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76" w:rsidRPr="000B7A6E" w:rsidRDefault="00D16276" w:rsidP="00D16276">
      <w:pPr>
        <w:tabs>
          <w:tab w:val="left" w:pos="709"/>
        </w:tabs>
        <w:suppressAutoHyphens/>
        <w:overflowPunct w:val="0"/>
        <w:spacing w:after="0" w:line="240" w:lineRule="auto"/>
        <w:ind w:right="-1"/>
        <w:jc w:val="center"/>
        <w:rPr>
          <w:rFonts w:ascii="Liberation Serif" w:eastAsia="DejaVu Sans" w:hAnsi="Liberation Serif" w:cs="Liberation Serif"/>
          <w:b/>
          <w:i/>
          <w:color w:val="00000A"/>
          <w:sz w:val="28"/>
          <w:szCs w:val="28"/>
          <w:lang w:val="en-US" w:eastAsia="ru-RU"/>
        </w:rPr>
      </w:pPr>
    </w:p>
    <w:p w:rsidR="00090C48" w:rsidRDefault="00090C48" w:rsidP="00D16276">
      <w:pPr>
        <w:tabs>
          <w:tab w:val="left" w:pos="709"/>
        </w:tabs>
        <w:suppressAutoHyphens/>
        <w:overflowPunct w:val="0"/>
        <w:spacing w:after="0" w:line="240" w:lineRule="auto"/>
        <w:ind w:right="-1"/>
        <w:jc w:val="center"/>
        <w:rPr>
          <w:rFonts w:ascii="Liberation Serif" w:eastAsia="DejaVu Sans" w:hAnsi="Liberation Serif" w:cs="Liberation Serif"/>
          <w:b/>
          <w:i/>
          <w:color w:val="00000A"/>
          <w:sz w:val="28"/>
          <w:szCs w:val="28"/>
          <w:lang w:eastAsia="ru-RU"/>
        </w:rPr>
      </w:pPr>
    </w:p>
    <w:p w:rsidR="007B4DE7" w:rsidRDefault="007B4DE7" w:rsidP="00D16276">
      <w:pPr>
        <w:tabs>
          <w:tab w:val="left" w:pos="709"/>
        </w:tabs>
        <w:suppressAutoHyphens/>
        <w:overflowPunct w:val="0"/>
        <w:spacing w:after="0" w:line="240" w:lineRule="auto"/>
        <w:ind w:right="-1"/>
        <w:jc w:val="center"/>
        <w:rPr>
          <w:rFonts w:ascii="Liberation Serif" w:eastAsia="DejaVu Sans" w:hAnsi="Liberation Serif" w:cs="Liberation Serif"/>
          <w:b/>
          <w:i/>
          <w:color w:val="00000A"/>
          <w:sz w:val="28"/>
          <w:szCs w:val="28"/>
          <w:lang w:eastAsia="ru-RU"/>
        </w:rPr>
      </w:pPr>
    </w:p>
    <w:p w:rsidR="00D16276" w:rsidRDefault="00D16276" w:rsidP="00D16276">
      <w:pPr>
        <w:tabs>
          <w:tab w:val="left" w:pos="709"/>
        </w:tabs>
        <w:suppressAutoHyphens/>
        <w:overflowPunct w:val="0"/>
        <w:spacing w:after="0" w:line="240" w:lineRule="auto"/>
        <w:ind w:right="-1"/>
        <w:jc w:val="center"/>
        <w:rPr>
          <w:rFonts w:ascii="Liberation Serif" w:eastAsia="DejaVu Sans" w:hAnsi="Liberation Serif" w:cs="Liberation Serif"/>
          <w:b/>
          <w:i/>
          <w:color w:val="00000A"/>
          <w:sz w:val="28"/>
          <w:szCs w:val="28"/>
          <w:lang w:eastAsia="ru-RU"/>
        </w:rPr>
      </w:pPr>
    </w:p>
    <w:p w:rsidR="00D16276" w:rsidRDefault="00D16276" w:rsidP="00D16276">
      <w:pPr>
        <w:tabs>
          <w:tab w:val="left" w:pos="709"/>
        </w:tabs>
        <w:suppressAutoHyphens/>
        <w:overflowPunct w:val="0"/>
        <w:spacing w:after="0" w:line="240" w:lineRule="auto"/>
        <w:ind w:right="-1"/>
        <w:jc w:val="center"/>
        <w:rPr>
          <w:rFonts w:ascii="Liberation Serif" w:eastAsia="DejaVu Sans" w:hAnsi="Liberation Serif" w:cs="Liberation Serif"/>
          <w:b/>
          <w:i/>
          <w:color w:val="00000A"/>
          <w:sz w:val="28"/>
          <w:szCs w:val="28"/>
          <w:lang w:eastAsia="ru-RU"/>
        </w:rPr>
      </w:pPr>
    </w:p>
    <w:p w:rsidR="00D16276" w:rsidRDefault="00D16276" w:rsidP="00D16276">
      <w:pPr>
        <w:tabs>
          <w:tab w:val="left" w:pos="709"/>
        </w:tabs>
        <w:suppressAutoHyphens/>
        <w:overflowPunct w:val="0"/>
        <w:spacing w:after="0" w:line="240" w:lineRule="auto"/>
        <w:ind w:right="-1"/>
        <w:jc w:val="center"/>
        <w:rPr>
          <w:rFonts w:ascii="Liberation Serif" w:eastAsia="DejaVu Sans" w:hAnsi="Liberation Serif" w:cs="Liberation Serif"/>
          <w:b/>
          <w:i/>
          <w:color w:val="00000A"/>
          <w:sz w:val="28"/>
          <w:szCs w:val="28"/>
          <w:lang w:eastAsia="ru-RU"/>
        </w:rPr>
      </w:pPr>
    </w:p>
    <w:p w:rsidR="00D16276" w:rsidRDefault="00D16276" w:rsidP="00D16276">
      <w:pPr>
        <w:tabs>
          <w:tab w:val="left" w:pos="709"/>
        </w:tabs>
        <w:suppressAutoHyphens/>
        <w:overflowPunct w:val="0"/>
        <w:spacing w:after="0" w:line="240" w:lineRule="auto"/>
        <w:ind w:right="-1"/>
        <w:jc w:val="center"/>
        <w:rPr>
          <w:rFonts w:ascii="Liberation Serif" w:eastAsia="DejaVu Sans" w:hAnsi="Liberation Serif" w:cs="Liberation Serif"/>
          <w:b/>
          <w:i/>
          <w:color w:val="00000A"/>
          <w:sz w:val="28"/>
          <w:szCs w:val="28"/>
          <w:lang w:eastAsia="ru-RU"/>
        </w:rPr>
      </w:pPr>
    </w:p>
    <w:p w:rsidR="00D16276" w:rsidRDefault="00D16276" w:rsidP="004B06C5">
      <w:pPr>
        <w:tabs>
          <w:tab w:val="left" w:pos="709"/>
        </w:tabs>
        <w:suppressAutoHyphens/>
        <w:overflowPunct w:val="0"/>
        <w:spacing w:after="0" w:line="240" w:lineRule="auto"/>
        <w:ind w:right="-1"/>
        <w:rPr>
          <w:rFonts w:ascii="Liberation Serif" w:eastAsia="DejaVu Sans" w:hAnsi="Liberation Serif" w:cs="Liberation Serif"/>
          <w:b/>
          <w:i/>
          <w:color w:val="00000A"/>
          <w:sz w:val="28"/>
          <w:szCs w:val="28"/>
          <w:lang w:eastAsia="ru-RU"/>
        </w:rPr>
      </w:pPr>
    </w:p>
    <w:p w:rsidR="00D16276" w:rsidRPr="002D111F" w:rsidRDefault="00AA2EE5" w:rsidP="00DD5DA2">
      <w:pPr>
        <w:tabs>
          <w:tab w:val="left" w:pos="709"/>
        </w:tabs>
        <w:suppressAutoHyphens/>
        <w:overflowPunct w:val="0"/>
        <w:spacing w:after="0" w:line="240" w:lineRule="auto"/>
        <w:ind w:right="-1"/>
        <w:jc w:val="center"/>
        <w:rPr>
          <w:rFonts w:ascii="Liberation Serif" w:eastAsia="DejaVu Sans" w:hAnsi="Liberation Serif" w:cs="Liberation Serif"/>
          <w:b/>
          <w:i/>
          <w:color w:val="00000A"/>
          <w:sz w:val="28"/>
          <w:szCs w:val="28"/>
          <w:lang w:eastAsia="ru-RU"/>
        </w:rPr>
      </w:pPr>
      <w:r>
        <w:rPr>
          <w:rFonts w:ascii="Liberation Serif" w:eastAsia="DejaVu Sans" w:hAnsi="Liberation Serif" w:cs="Liberation Serif"/>
          <w:b/>
          <w:i/>
          <w:color w:val="00000A"/>
          <w:sz w:val="28"/>
          <w:szCs w:val="28"/>
          <w:lang w:eastAsia="ru-RU"/>
        </w:rPr>
        <w:t>О</w:t>
      </w:r>
      <w:r w:rsidR="00DD5DA2">
        <w:rPr>
          <w:rFonts w:ascii="Liberation Serif" w:eastAsia="DejaVu Sans" w:hAnsi="Liberation Serif" w:cs="Liberation Serif"/>
          <w:b/>
          <w:i/>
          <w:color w:val="00000A"/>
          <w:sz w:val="28"/>
          <w:szCs w:val="28"/>
          <w:lang w:eastAsia="ru-RU"/>
        </w:rPr>
        <w:t>б</w:t>
      </w:r>
      <w:r w:rsidR="00D16276" w:rsidRPr="002D111F">
        <w:rPr>
          <w:rFonts w:ascii="Liberation Serif" w:eastAsia="DejaVu Sans" w:hAnsi="Liberation Serif" w:cs="Liberation Serif"/>
          <w:b/>
          <w:i/>
          <w:color w:val="00000A"/>
          <w:sz w:val="28"/>
          <w:szCs w:val="28"/>
          <w:lang w:eastAsia="ru-RU"/>
        </w:rPr>
        <w:t xml:space="preserve"> организации диспан</w:t>
      </w:r>
      <w:r w:rsidR="00DD5DA2">
        <w:rPr>
          <w:rFonts w:ascii="Liberation Serif" w:eastAsia="DejaVu Sans" w:hAnsi="Liberation Serif" w:cs="Liberation Serif"/>
          <w:b/>
          <w:i/>
          <w:color w:val="00000A"/>
          <w:sz w:val="28"/>
          <w:szCs w:val="28"/>
          <w:lang w:eastAsia="ru-RU"/>
        </w:rPr>
        <w:t xml:space="preserve">серного наблюдения </w:t>
      </w:r>
      <w:r>
        <w:rPr>
          <w:rFonts w:ascii="Liberation Serif" w:eastAsia="DejaVu Sans" w:hAnsi="Liberation Serif" w:cs="Liberation Serif"/>
          <w:b/>
          <w:i/>
          <w:color w:val="00000A"/>
          <w:sz w:val="28"/>
          <w:szCs w:val="28"/>
          <w:lang w:eastAsia="ru-RU"/>
        </w:rPr>
        <w:t xml:space="preserve">за взрослыми </w:t>
      </w:r>
      <w:r w:rsidR="00D16276">
        <w:rPr>
          <w:rFonts w:ascii="Liberation Serif" w:eastAsia="DejaVu Sans" w:hAnsi="Liberation Serif" w:cs="Liberation Serif"/>
          <w:b/>
          <w:i/>
          <w:color w:val="00000A"/>
          <w:sz w:val="28"/>
          <w:szCs w:val="28"/>
          <w:lang w:eastAsia="ru-RU"/>
        </w:rPr>
        <w:t xml:space="preserve">в медицинских организациях </w:t>
      </w:r>
      <w:r w:rsidR="00D16276" w:rsidRPr="002D111F">
        <w:rPr>
          <w:rFonts w:ascii="Liberation Serif" w:eastAsia="DejaVu Sans" w:hAnsi="Liberation Serif" w:cs="Liberation Serif"/>
          <w:b/>
          <w:i/>
          <w:color w:val="00000A"/>
          <w:sz w:val="28"/>
          <w:szCs w:val="28"/>
          <w:lang w:eastAsia="ru-RU"/>
        </w:rPr>
        <w:t>на территории Свердловской области</w:t>
      </w:r>
    </w:p>
    <w:p w:rsidR="00D55DEF" w:rsidRDefault="00D55DEF" w:rsidP="00D16276">
      <w:pPr>
        <w:pStyle w:val="HEADERTEXT"/>
        <w:rPr>
          <w:rFonts w:ascii="Liberation Serif" w:hAnsi="Liberation Serif" w:cs="Liberation Serif"/>
          <w:b/>
          <w:bCs/>
          <w:color w:val="0000AA"/>
          <w:sz w:val="28"/>
          <w:szCs w:val="28"/>
          <w:u w:val="single"/>
        </w:rPr>
      </w:pPr>
    </w:p>
    <w:p w:rsidR="00D16276" w:rsidRPr="002E7148" w:rsidRDefault="00D16276" w:rsidP="002E7148">
      <w:pPr>
        <w:pStyle w:val="FORMATTEXT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2D111F">
        <w:rPr>
          <w:rFonts w:ascii="Liberation Serif" w:eastAsia="Times New Roman" w:hAnsi="Liberation Serif" w:cs="Liberation Serif"/>
          <w:sz w:val="28"/>
          <w:szCs w:val="28"/>
        </w:rPr>
        <w:t>Во исполнение приказа Министерства здравоохран</w:t>
      </w:r>
      <w:r w:rsidR="005C145D">
        <w:rPr>
          <w:rFonts w:ascii="Liberation Serif" w:eastAsia="Times New Roman" w:hAnsi="Liberation Serif" w:cs="Liberation Serif"/>
          <w:sz w:val="28"/>
          <w:szCs w:val="28"/>
        </w:rPr>
        <w:t>ения Российской Федерации от 15.03.</w:t>
      </w:r>
      <w:r w:rsidRPr="002D111F">
        <w:rPr>
          <w:rFonts w:ascii="Liberation Serif" w:eastAsia="Times New Roman" w:hAnsi="Liberation Serif" w:cs="Liberation Serif"/>
          <w:sz w:val="28"/>
          <w:szCs w:val="28"/>
        </w:rPr>
        <w:t>2022 № 168н «Об утверждении порядка проведения диспанс</w:t>
      </w:r>
      <w:r w:rsidR="00915F51">
        <w:rPr>
          <w:rFonts w:ascii="Liberation Serif" w:eastAsia="Times New Roman" w:hAnsi="Liberation Serif" w:cs="Liberation Serif"/>
          <w:sz w:val="28"/>
          <w:szCs w:val="28"/>
        </w:rPr>
        <w:t>ерного наблюдения за взрослыми»</w:t>
      </w:r>
      <w:r w:rsidR="00B40BA8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915F51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9D5339">
        <w:rPr>
          <w:rFonts w:ascii="Liberation Serif" w:eastAsia="Times New Roman" w:hAnsi="Liberation Serif" w:cs="Liberation Serif"/>
          <w:bCs/>
          <w:sz w:val="28"/>
          <w:szCs w:val="28"/>
        </w:rPr>
        <w:t>п</w:t>
      </w:r>
      <w:r w:rsidR="009D5339" w:rsidRPr="009D5339">
        <w:rPr>
          <w:rFonts w:ascii="Liberation Serif" w:eastAsia="Times New Roman" w:hAnsi="Liberation Serif" w:cs="Liberation Serif"/>
          <w:bCs/>
          <w:sz w:val="28"/>
          <w:szCs w:val="28"/>
        </w:rPr>
        <w:t>риказ</w:t>
      </w:r>
      <w:r w:rsidR="009D5339">
        <w:rPr>
          <w:rFonts w:ascii="Liberation Serif" w:eastAsia="Times New Roman" w:hAnsi="Liberation Serif" w:cs="Liberation Serif"/>
          <w:bCs/>
          <w:sz w:val="28"/>
          <w:szCs w:val="28"/>
        </w:rPr>
        <w:t>а</w:t>
      </w:r>
      <w:r w:rsidR="009D5339" w:rsidRPr="009D5339">
        <w:rPr>
          <w:rFonts w:ascii="Liberation Serif" w:eastAsia="Times New Roman" w:hAnsi="Liberation Serif" w:cs="Liberation Serif"/>
          <w:bCs/>
          <w:sz w:val="28"/>
          <w:szCs w:val="28"/>
        </w:rPr>
        <w:t xml:space="preserve"> Министерства здравоохранения </w:t>
      </w:r>
      <w:r w:rsidR="002E7148" w:rsidRPr="002E7148">
        <w:rPr>
          <w:rFonts w:ascii="Liberation Serif" w:eastAsia="Times New Roman" w:hAnsi="Liberation Serif" w:cs="Liberation Serif"/>
          <w:bCs/>
          <w:sz w:val="28"/>
          <w:szCs w:val="28"/>
        </w:rPr>
        <w:t xml:space="preserve">Российской Федерации от 04.06.2020 № 548н </w:t>
      </w:r>
      <w:r w:rsidR="009D5339">
        <w:rPr>
          <w:rFonts w:ascii="Liberation Serif" w:eastAsia="Times New Roman" w:hAnsi="Liberation Serif" w:cs="Liberation Serif"/>
          <w:bCs/>
          <w:sz w:val="28"/>
          <w:szCs w:val="28"/>
        </w:rPr>
        <w:t>«</w:t>
      </w:r>
      <w:r w:rsidR="009D5339" w:rsidRPr="009D5339">
        <w:rPr>
          <w:rFonts w:ascii="Liberation Serif" w:eastAsia="Times New Roman" w:hAnsi="Liberation Serif" w:cs="Liberation Serif"/>
          <w:bCs/>
          <w:sz w:val="28"/>
          <w:szCs w:val="28"/>
        </w:rPr>
        <w:t>Об утверждении порядка диспансерного наблюдения за взрослыми с онкологическими заболеваниями</w:t>
      </w:r>
      <w:r w:rsidR="009D5339">
        <w:rPr>
          <w:rFonts w:ascii="Liberation Serif" w:eastAsia="Times New Roman" w:hAnsi="Liberation Serif" w:cs="Liberation Serif"/>
          <w:bCs/>
          <w:sz w:val="28"/>
          <w:szCs w:val="28"/>
        </w:rPr>
        <w:t>»</w:t>
      </w:r>
      <w:r w:rsidR="009D5339" w:rsidRPr="00950805">
        <w:rPr>
          <w:rFonts w:ascii="Liberation Serif" w:eastAsia="Times New Roman" w:hAnsi="Liberation Serif" w:cs="Liberation Serif"/>
          <w:bCs/>
          <w:sz w:val="28"/>
          <w:szCs w:val="28"/>
        </w:rPr>
        <w:t>,</w:t>
      </w:r>
      <w:r w:rsidR="00732269">
        <w:rPr>
          <w:rFonts w:ascii="Liberation Serif" w:eastAsia="Times New Roman" w:hAnsi="Liberation Serif" w:cs="Liberation Serif"/>
          <w:b/>
          <w:bCs/>
          <w:sz w:val="28"/>
          <w:szCs w:val="28"/>
        </w:rPr>
        <w:br/>
      </w:r>
      <w:r w:rsidRPr="002D111F">
        <w:rPr>
          <w:rFonts w:ascii="Liberation Serif" w:eastAsia="Times New Roman" w:hAnsi="Liberation Serif" w:cs="Liberation Serif"/>
          <w:sz w:val="28"/>
          <w:szCs w:val="28"/>
        </w:rPr>
        <w:t>в целях совершенствования</w:t>
      </w:r>
      <w:r w:rsidR="002E7148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2D111F">
        <w:rPr>
          <w:rFonts w:ascii="Liberation Serif" w:eastAsia="Times New Roman" w:hAnsi="Liberation Serif" w:cs="Liberation Serif"/>
          <w:sz w:val="28"/>
          <w:szCs w:val="28"/>
        </w:rPr>
        <w:t>и обеспечения качества оказания медицинской помощи взросл</w:t>
      </w:r>
      <w:r>
        <w:rPr>
          <w:rFonts w:ascii="Liberation Serif" w:eastAsia="Times New Roman" w:hAnsi="Liberation Serif" w:cs="Liberation Serif"/>
          <w:sz w:val="28"/>
          <w:szCs w:val="28"/>
        </w:rPr>
        <w:t>ому населению Свердловской области</w:t>
      </w:r>
    </w:p>
    <w:p w:rsidR="00D16276" w:rsidRPr="002D111F" w:rsidRDefault="00D16276" w:rsidP="00D16276">
      <w:pPr>
        <w:pStyle w:val="FORMATTEXT"/>
        <w:ind w:left="-567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2D111F">
        <w:rPr>
          <w:rFonts w:ascii="Liberation Serif" w:eastAsia="Times New Roman" w:hAnsi="Liberation Serif" w:cs="Liberation Serif"/>
          <w:b/>
          <w:sz w:val="28"/>
          <w:szCs w:val="28"/>
        </w:rPr>
        <w:t>ПРИКАЗЫВАЮ:</w:t>
      </w:r>
    </w:p>
    <w:p w:rsidR="00D16276" w:rsidRPr="006D61A7" w:rsidRDefault="00D16276" w:rsidP="006D61A7">
      <w:pPr>
        <w:pStyle w:val="FORMATTEXT"/>
        <w:numPr>
          <w:ilvl w:val="0"/>
          <w:numId w:val="1"/>
        </w:numPr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2D111F">
        <w:rPr>
          <w:rFonts w:ascii="Liberation Serif" w:eastAsia="Times New Roman" w:hAnsi="Liberation Serif" w:cs="Liberation Serif"/>
          <w:sz w:val="28"/>
          <w:szCs w:val="28"/>
        </w:rPr>
        <w:t xml:space="preserve">Организовать </w:t>
      </w:r>
      <w:r w:rsidRPr="00915F51">
        <w:rPr>
          <w:rFonts w:ascii="Liberation Serif" w:eastAsia="Times New Roman" w:hAnsi="Liberation Serif" w:cs="Liberation Serif"/>
          <w:sz w:val="28"/>
          <w:szCs w:val="28"/>
        </w:rPr>
        <w:t>в медицинских организациях Свердловской области диспансерное наблюдение взрослых в соответствии</w:t>
      </w:r>
      <w:r w:rsidR="00915F51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F3010F">
        <w:rPr>
          <w:rFonts w:ascii="Liberation Serif" w:eastAsia="Times New Roman" w:hAnsi="Liberation Serif" w:cs="Liberation Serif"/>
          <w:sz w:val="28"/>
          <w:szCs w:val="28"/>
        </w:rPr>
        <w:t>с приказами</w:t>
      </w:r>
      <w:r w:rsidRPr="00915F51">
        <w:rPr>
          <w:rFonts w:ascii="Liberation Serif" w:eastAsia="Times New Roman" w:hAnsi="Liberation Serif" w:cs="Liberation Serif"/>
          <w:sz w:val="28"/>
          <w:szCs w:val="28"/>
        </w:rPr>
        <w:t xml:space="preserve"> Министерства здравоохранения Российской Федерации от </w:t>
      </w:r>
      <w:r w:rsidR="00AB3492" w:rsidRPr="00915F51">
        <w:rPr>
          <w:rFonts w:ascii="Liberation Serif" w:eastAsia="Times New Roman" w:hAnsi="Liberation Serif" w:cs="Liberation Serif"/>
          <w:sz w:val="28"/>
          <w:szCs w:val="28"/>
        </w:rPr>
        <w:t>15.03.2022 № 168</w:t>
      </w:r>
      <w:r w:rsidR="00915F51">
        <w:rPr>
          <w:rFonts w:ascii="Liberation Serif" w:eastAsia="Times New Roman" w:hAnsi="Liberation Serif" w:cs="Liberation Serif"/>
          <w:sz w:val="28"/>
          <w:szCs w:val="28"/>
        </w:rPr>
        <w:t>н</w:t>
      </w:r>
      <w:r w:rsidR="006D61A7" w:rsidRPr="006D61A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915F51" w:rsidRPr="006D61A7">
        <w:rPr>
          <w:rFonts w:ascii="Liberation Serif" w:eastAsia="Times New Roman" w:hAnsi="Liberation Serif" w:cs="Liberation Serif"/>
          <w:sz w:val="28"/>
          <w:szCs w:val="28"/>
        </w:rPr>
        <w:t>«</w:t>
      </w:r>
      <w:r w:rsidRPr="006D61A7">
        <w:rPr>
          <w:rFonts w:ascii="Liberation Serif" w:eastAsia="Times New Roman" w:hAnsi="Liberation Serif" w:cs="Liberation Serif"/>
          <w:sz w:val="28"/>
          <w:szCs w:val="28"/>
        </w:rPr>
        <w:t>Об утверждении порядка проведения диспанс</w:t>
      </w:r>
      <w:r w:rsidR="006D61A7" w:rsidRPr="006D61A7">
        <w:rPr>
          <w:rFonts w:ascii="Liberation Serif" w:eastAsia="Times New Roman" w:hAnsi="Liberation Serif" w:cs="Liberation Serif"/>
          <w:sz w:val="28"/>
          <w:szCs w:val="28"/>
        </w:rPr>
        <w:t>ерного наблюдения за взрослыми»</w:t>
      </w:r>
      <w:r w:rsidR="00D44A53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D44A53" w:rsidRPr="00D44A53">
        <w:rPr>
          <w:rFonts w:ascii="Liberation Serif" w:eastAsia="Times New Roman" w:hAnsi="Liberation Serif" w:cs="Liberation Serif"/>
          <w:bCs/>
          <w:sz w:val="28"/>
          <w:szCs w:val="28"/>
          <w:lang w:eastAsia="en-US"/>
        </w:rPr>
        <w:t xml:space="preserve"> </w:t>
      </w:r>
      <w:r w:rsidR="008E1783" w:rsidRPr="008E1783">
        <w:rPr>
          <w:rFonts w:ascii="Liberation Serif" w:eastAsia="Times New Roman" w:hAnsi="Liberation Serif" w:cs="Liberation Serif"/>
          <w:bCs/>
          <w:sz w:val="28"/>
          <w:szCs w:val="28"/>
        </w:rPr>
        <w:t xml:space="preserve">от 04.06.2020 </w:t>
      </w:r>
      <w:r w:rsidR="00F3010F">
        <w:rPr>
          <w:rFonts w:ascii="Liberation Serif" w:eastAsia="Times New Roman" w:hAnsi="Liberation Serif" w:cs="Liberation Serif"/>
          <w:bCs/>
          <w:sz w:val="28"/>
          <w:szCs w:val="28"/>
        </w:rPr>
        <w:br/>
      </w:r>
      <w:r w:rsidR="008E1783" w:rsidRPr="008E1783">
        <w:rPr>
          <w:rFonts w:ascii="Liberation Serif" w:eastAsia="Times New Roman" w:hAnsi="Liberation Serif" w:cs="Liberation Serif"/>
          <w:bCs/>
          <w:sz w:val="28"/>
          <w:szCs w:val="28"/>
        </w:rPr>
        <w:t xml:space="preserve">№ 548н </w:t>
      </w:r>
      <w:r w:rsidR="00D44A53" w:rsidRPr="00D44A53">
        <w:rPr>
          <w:rFonts w:ascii="Liberation Serif" w:eastAsia="Times New Roman" w:hAnsi="Liberation Serif" w:cs="Liberation Serif"/>
          <w:bCs/>
          <w:sz w:val="28"/>
          <w:szCs w:val="28"/>
        </w:rPr>
        <w:t xml:space="preserve">«Об утверждении порядка диспансерного наблюдения за взрослыми </w:t>
      </w:r>
      <w:r w:rsidR="00F3010F">
        <w:rPr>
          <w:rFonts w:ascii="Liberation Serif" w:eastAsia="Times New Roman" w:hAnsi="Liberation Serif" w:cs="Liberation Serif"/>
          <w:bCs/>
          <w:sz w:val="28"/>
          <w:szCs w:val="28"/>
        </w:rPr>
        <w:br/>
      </w:r>
      <w:r w:rsidR="00D44A53" w:rsidRPr="00D44A53">
        <w:rPr>
          <w:rFonts w:ascii="Liberation Serif" w:eastAsia="Times New Roman" w:hAnsi="Liberation Serif" w:cs="Liberation Serif"/>
          <w:bCs/>
          <w:sz w:val="28"/>
          <w:szCs w:val="28"/>
        </w:rPr>
        <w:t>с онкологическими заболеваниями»</w:t>
      </w:r>
      <w:r w:rsidR="00D44A53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6D61A7">
        <w:rPr>
          <w:rFonts w:ascii="Liberation Serif" w:eastAsia="Times New Roman" w:hAnsi="Liberation Serif" w:cs="Liberation Serif"/>
          <w:sz w:val="28"/>
          <w:szCs w:val="28"/>
        </w:rPr>
        <w:t>и настоящим приказом.</w:t>
      </w:r>
    </w:p>
    <w:p w:rsidR="00915F51" w:rsidRDefault="00BA5D18" w:rsidP="00915F51">
      <w:pPr>
        <w:pStyle w:val="FORMATTEXT"/>
        <w:numPr>
          <w:ilvl w:val="0"/>
          <w:numId w:val="1"/>
        </w:numPr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bidi="ru-RU"/>
        </w:rPr>
      </w:pPr>
      <w:r w:rsidRPr="005C145D">
        <w:rPr>
          <w:rFonts w:ascii="Liberation Serif" w:eastAsia="Times New Roman" w:hAnsi="Liberation Serif" w:cs="Liberation Serif"/>
          <w:sz w:val="28"/>
          <w:szCs w:val="28"/>
        </w:rPr>
        <w:t>Утвердить</w:t>
      </w:r>
      <w:r w:rsidR="00915F51">
        <w:rPr>
          <w:rFonts w:ascii="Liberation Serif" w:eastAsia="Times New Roman" w:hAnsi="Liberation Serif" w:cs="Liberation Serif"/>
          <w:sz w:val="28"/>
          <w:szCs w:val="28"/>
        </w:rPr>
        <w:t>:</w:t>
      </w:r>
    </w:p>
    <w:p w:rsidR="00597A35" w:rsidRDefault="00597A35" w:rsidP="00915F51">
      <w:pPr>
        <w:pStyle w:val="FORMATTEXT"/>
        <w:numPr>
          <w:ilvl w:val="0"/>
          <w:numId w:val="8"/>
        </w:numPr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Положение об организации диспансерного наблюдения </w:t>
      </w:r>
      <w:r w:rsidR="001817B1">
        <w:rPr>
          <w:rFonts w:ascii="Liberation Serif" w:eastAsia="Times New Roman" w:hAnsi="Liberation Serif" w:cs="Liberation Serif"/>
          <w:sz w:val="28"/>
          <w:szCs w:val="28"/>
        </w:rPr>
        <w:t>за взрослыми</w:t>
      </w:r>
      <w:r w:rsidR="001817B1"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в медицинских организациях Свердловской области (приложение № 1);</w:t>
      </w:r>
    </w:p>
    <w:p w:rsidR="00597A35" w:rsidRDefault="006D61A7" w:rsidP="00915F51">
      <w:pPr>
        <w:pStyle w:val="FORMATTEXT"/>
        <w:numPr>
          <w:ilvl w:val="0"/>
          <w:numId w:val="8"/>
        </w:numPr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597A35" w:rsidRPr="00597A35">
        <w:rPr>
          <w:rFonts w:ascii="Liberation Serif" w:eastAsia="Times New Roman" w:hAnsi="Liberation Serif" w:cs="Liberation Serif"/>
          <w:sz w:val="28"/>
          <w:szCs w:val="28"/>
        </w:rPr>
        <w:t>лгоритм проведения диспансерного приема (осмотра, консультации) пациента</w:t>
      </w:r>
      <w:r w:rsidR="00597A35">
        <w:rPr>
          <w:rFonts w:ascii="Liberation Serif" w:eastAsia="Times New Roman" w:hAnsi="Liberation Serif" w:cs="Liberation Serif"/>
          <w:sz w:val="28"/>
          <w:szCs w:val="28"/>
        </w:rPr>
        <w:t xml:space="preserve"> (приложение № 2);</w:t>
      </w:r>
    </w:p>
    <w:p w:rsidR="00A76E3C" w:rsidRDefault="00987762" w:rsidP="00A76E3C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Перечень кодов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76E3C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МКБ-10 для формирования группы приоритетного прохождения диспансерного наблюдения пациентов с </w:t>
      </w:r>
      <w:proofErr w:type="spellStart"/>
      <w:r w:rsidR="00A76E3C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коморбидными</w:t>
      </w:r>
      <w:proofErr w:type="spellEnd"/>
      <w:r w:rsidR="00A76E3C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состояниями</w:t>
      </w:r>
      <w:r w:rsid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 № 3)</w:t>
      </w:r>
      <w:r w:rsidR="00291AFE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255482" w:rsidRPr="00255482" w:rsidRDefault="00255482" w:rsidP="003A6538">
      <w:pPr>
        <w:pStyle w:val="a3"/>
        <w:numPr>
          <w:ilvl w:val="0"/>
          <w:numId w:val="8"/>
        </w:numPr>
        <w:spacing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5548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рекомендуемую форму журнала планирования посещений</w:t>
      </w:r>
      <w:r w:rsidRPr="0025548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2554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пациентов, состоящих на диспансерном учете (приложение №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255482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5E7E50" w:rsidRPr="005E7E50" w:rsidRDefault="005E7E50" w:rsidP="005E7E50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27A5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формы листов контрольных посещений </w:t>
      </w:r>
      <w:r w:rsidR="0067467B" w:rsidRPr="0067467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п. 16 учетной формы № 030/у «Контрольная карта диспансерного наблюдения»</w:t>
      </w:r>
      <w:r w:rsidR="0067467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врача-онколога по отдельным нозологиям (приложение </w:t>
      </w:r>
      <w:r w:rsidRPr="00027A5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</w:t>
      </w:r>
      <w:r w:rsidR="00255482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027A54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31251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A76E3C" w:rsidRDefault="00915F51" w:rsidP="00A76E3C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6E3C">
        <w:rPr>
          <w:rFonts w:ascii="Liberation Serif" w:eastAsia="Times New Roman" w:hAnsi="Liberation Serif" w:cs="Liberation Serif"/>
          <w:sz w:val="28"/>
          <w:szCs w:val="28"/>
        </w:rPr>
        <w:t>формы листов контрольных посещений к п. 16 учетной формы № 030/у «Контрольная карта диспансерного наблюдения» для терапевтического участка</w:t>
      </w:r>
      <w:r w:rsidR="001C3BC5" w:rsidRPr="00A76E3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A76E3C">
        <w:rPr>
          <w:rFonts w:ascii="Liberation Serif" w:eastAsia="Times New Roman" w:hAnsi="Liberation Serif" w:cs="Liberation Serif"/>
          <w:sz w:val="28"/>
          <w:szCs w:val="28"/>
        </w:rPr>
        <w:t xml:space="preserve">(приложение № </w:t>
      </w:r>
      <w:r w:rsidR="00255482">
        <w:rPr>
          <w:rFonts w:ascii="Liberation Serif" w:eastAsia="Times New Roman" w:hAnsi="Liberation Serif" w:cs="Liberation Serif"/>
          <w:sz w:val="28"/>
          <w:szCs w:val="28"/>
        </w:rPr>
        <w:t>6</w:t>
      </w:r>
      <w:r w:rsidRPr="00A76E3C">
        <w:rPr>
          <w:rFonts w:ascii="Liberation Serif" w:eastAsia="Times New Roman" w:hAnsi="Liberation Serif" w:cs="Liberation Serif"/>
          <w:sz w:val="28"/>
          <w:szCs w:val="28"/>
        </w:rPr>
        <w:t>);</w:t>
      </w:r>
    </w:p>
    <w:p w:rsidR="00A76E3C" w:rsidRDefault="00915F51" w:rsidP="00A76E3C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6E3C">
        <w:rPr>
          <w:rFonts w:ascii="Liberation Serif" w:eastAsia="Times New Roman" w:hAnsi="Liberation Serif" w:cs="Liberation Serif"/>
          <w:sz w:val="28"/>
          <w:szCs w:val="28"/>
        </w:rPr>
        <w:t>формы листов контрольных посещений к п. 16 учетной формы № 030/у «Контрольная карта диспансерного набл</w:t>
      </w:r>
      <w:r w:rsidR="001C3BC5" w:rsidRPr="00A76E3C">
        <w:rPr>
          <w:rFonts w:ascii="Liberation Serif" w:eastAsia="Times New Roman" w:hAnsi="Liberation Serif" w:cs="Liberation Serif"/>
          <w:sz w:val="28"/>
          <w:szCs w:val="28"/>
        </w:rPr>
        <w:t xml:space="preserve">юдения» </w:t>
      </w:r>
      <w:r w:rsidR="00A76E3C">
        <w:rPr>
          <w:rFonts w:ascii="Liberation Serif" w:eastAsia="Times New Roman" w:hAnsi="Liberation Serif" w:cs="Liberation Serif"/>
          <w:sz w:val="28"/>
          <w:szCs w:val="28"/>
        </w:rPr>
        <w:t>врача-кардиолога (приложение</w:t>
      </w:r>
      <w:r w:rsidR="00A76E3C">
        <w:rPr>
          <w:rFonts w:ascii="Liberation Serif" w:eastAsia="Times New Roman" w:hAnsi="Liberation Serif" w:cs="Liberation Serif"/>
          <w:sz w:val="28"/>
          <w:szCs w:val="28"/>
        </w:rPr>
        <w:br/>
      </w:r>
      <w:r w:rsidRPr="00A76E3C">
        <w:rPr>
          <w:rFonts w:ascii="Liberation Serif" w:eastAsia="Times New Roman" w:hAnsi="Liberation Serif" w:cs="Liberation Serif"/>
          <w:sz w:val="28"/>
          <w:szCs w:val="28"/>
        </w:rPr>
        <w:t xml:space="preserve">№ </w:t>
      </w:r>
      <w:r w:rsidR="00255482">
        <w:rPr>
          <w:rFonts w:ascii="Liberation Serif" w:eastAsia="Times New Roman" w:hAnsi="Liberation Serif" w:cs="Liberation Serif"/>
          <w:sz w:val="28"/>
          <w:szCs w:val="28"/>
        </w:rPr>
        <w:t>7</w:t>
      </w:r>
      <w:r w:rsidRPr="00A76E3C">
        <w:rPr>
          <w:rFonts w:ascii="Liberation Serif" w:eastAsia="Times New Roman" w:hAnsi="Liberation Serif" w:cs="Liberation Serif"/>
          <w:sz w:val="28"/>
          <w:szCs w:val="28"/>
        </w:rPr>
        <w:t>);</w:t>
      </w:r>
    </w:p>
    <w:p w:rsidR="00A76E3C" w:rsidRDefault="00915F51" w:rsidP="00A76E3C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27A54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формы листов контрольных посещений к п. 16 учетной формы № 030/у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«Контрольная </w:t>
      </w:r>
      <w:r w:rsidR="006D61A7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карта диспансерного наблюдения» 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врача-эндокринолога (приложение № </w:t>
      </w:r>
      <w:r w:rsidR="00255482"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A76E3C" w:rsidRDefault="00915F51" w:rsidP="008430D8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формы листов контрольных посещений к п. 16 учетной формы № 030/у «Контрольная карта диспансерного наблюдения» врача-невролога </w:t>
      </w:r>
      <w:r w:rsid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</w:t>
      </w:r>
      <w:r w:rsid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</w:t>
      </w:r>
      <w:r w:rsidR="00255482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A76E3C" w:rsidRDefault="00915F51" w:rsidP="008430D8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формы листов контрольных посещений к п. 16 учетной формы № 030/у «Контрольная карта диспансерного наблюдения» врача-инфекциониста (приложение № </w:t>
      </w:r>
      <w:r w:rsidR="00255482">
        <w:rPr>
          <w:rFonts w:ascii="Liberation Serif" w:eastAsia="Times New Roman" w:hAnsi="Liberation Serif" w:cs="Liberation Serif"/>
          <w:sz w:val="28"/>
          <w:szCs w:val="28"/>
          <w:lang w:eastAsia="ru-RU"/>
        </w:rPr>
        <w:t>10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A76E3C" w:rsidRDefault="00915F51" w:rsidP="008430D8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формы листов контрольных посещений к п. 16 учетной формы № 030/у «Контрольная карта диспансерного наблюдения» врача-хирурга (приложение № </w:t>
      </w:r>
      <w:r w:rsidR="00987762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953F8D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A76E3C" w:rsidRDefault="00915F51" w:rsidP="008430D8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формы листов контрольных посещений к п. 16 учетной формы № 030/у «Контрольная карта диспансерного наблюдения» врача-</w:t>
      </w:r>
      <w:r w:rsidR="00597A35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уролога </w:t>
      </w:r>
      <w:r w:rsidR="006D61A7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</w:t>
      </w:r>
      <w:r w:rsidR="006D61A7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</w:t>
      </w:r>
      <w:r w:rsidR="00597A35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953F8D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A76E3C" w:rsidRDefault="00597A35" w:rsidP="008430D8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формы листов контрольных посещений к п. 16 учетной формы № 030/у «Контрольная карта диспансерного наблюдения» врача</w:t>
      </w:r>
      <w:r w:rsidR="006D61A7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травматолога-ортопеда (приложение № 1</w:t>
      </w:r>
      <w:r w:rsidR="00953F8D"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A76E3C" w:rsidRDefault="00597A35" w:rsidP="008430D8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формы листов контрольных посещений к п. 16 учетной формы № 030/у «Контрольная карта диспансерного наблюдения» </w:t>
      </w:r>
      <w:r w:rsidR="00D43D2B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врача-офтальмолога 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 № 1</w:t>
      </w:r>
      <w:r w:rsidR="00953F8D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A76E3C" w:rsidRDefault="00987762" w:rsidP="008430D8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формы листов контрольных посещений к п. 16 учетной формы № 030/у «Контрольная карта диспансерного наблюдения» </w:t>
      </w:r>
      <w:r w:rsidR="00D43D2B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врача-оториноларинголога </w:t>
      </w:r>
      <w:r w:rsidR="00DB1663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</w:t>
      </w:r>
      <w:r w:rsidR="001C3BC5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</w:t>
      </w:r>
      <w:r w:rsidR="00953F8D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A76E3C" w:rsidRDefault="00987762" w:rsidP="008430D8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формы листов контрольных посещений к п. 16 учетной формы № 030/у «Контрольная карта диспансерного наблюдения» </w:t>
      </w:r>
      <w:r w:rsidR="00DB1663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врача-стоматолога 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 № 1</w:t>
      </w:r>
      <w:r w:rsidR="00953F8D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A76E3C" w:rsidRDefault="00DB1663" w:rsidP="008430D8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формы листов контрольных посещений к п. 16 учетной формы № 030/у «Контрольная карта диспансерного наблюдения» </w:t>
      </w:r>
      <w:r w:rsidRPr="00A76E3C">
        <w:rPr>
          <w:rFonts w:ascii="Liberation Serif" w:eastAsia="Times New Roman" w:hAnsi="Liberation Serif" w:cs="Liberation Serif"/>
          <w:sz w:val="28"/>
          <w:szCs w:val="28"/>
        </w:rPr>
        <w:t xml:space="preserve">врача-дерматовенеролога 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</w:t>
      </w:r>
      <w:r w:rsidR="001817B1"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</w:t>
      </w:r>
      <w:r w:rsidR="00953F8D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Pr="00A76E3C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A76E3C" w:rsidRDefault="00A70C71" w:rsidP="00A76E3C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6E3C">
        <w:rPr>
          <w:rFonts w:ascii="Liberation Serif" w:eastAsia="Times New Roman" w:hAnsi="Liberation Serif" w:cs="Liberation Serif"/>
          <w:sz w:val="28"/>
          <w:szCs w:val="28"/>
        </w:rPr>
        <w:t xml:space="preserve">формы листов контрольных посещений к п. 16 учетной формы № 030/у «Контрольная карта диспансерного наблюдения» </w:t>
      </w:r>
      <w:r w:rsidR="00133994" w:rsidRPr="00A76E3C">
        <w:rPr>
          <w:rFonts w:ascii="Liberation Serif" w:eastAsia="Times New Roman" w:hAnsi="Liberation Serif" w:cs="Liberation Serif"/>
          <w:sz w:val="28"/>
          <w:szCs w:val="28"/>
        </w:rPr>
        <w:t xml:space="preserve">врача-акушера-гинеколога </w:t>
      </w:r>
      <w:r w:rsidRPr="00A76E3C">
        <w:rPr>
          <w:rFonts w:ascii="Liberation Serif" w:eastAsia="Times New Roman" w:hAnsi="Liberation Serif" w:cs="Liberation Serif"/>
          <w:sz w:val="28"/>
          <w:szCs w:val="28"/>
        </w:rPr>
        <w:t>(приложение</w:t>
      </w:r>
      <w:r w:rsidR="001817B1" w:rsidRPr="00A76E3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A76E3C">
        <w:rPr>
          <w:rFonts w:ascii="Liberation Serif" w:eastAsia="Times New Roman" w:hAnsi="Liberation Serif" w:cs="Liberation Serif"/>
          <w:sz w:val="28"/>
          <w:szCs w:val="28"/>
        </w:rPr>
        <w:t>№ 1</w:t>
      </w:r>
      <w:r w:rsidR="00953F8D">
        <w:rPr>
          <w:rFonts w:ascii="Liberation Serif" w:eastAsia="Times New Roman" w:hAnsi="Liberation Serif" w:cs="Liberation Serif"/>
          <w:sz w:val="28"/>
          <w:szCs w:val="28"/>
        </w:rPr>
        <w:t>8</w:t>
      </w:r>
      <w:r w:rsidR="000B00AA">
        <w:rPr>
          <w:rFonts w:ascii="Liberation Serif" w:eastAsia="Times New Roman" w:hAnsi="Liberation Serif" w:cs="Liberation Serif"/>
          <w:sz w:val="28"/>
          <w:szCs w:val="28"/>
        </w:rPr>
        <w:t>);</w:t>
      </w:r>
    </w:p>
    <w:p w:rsidR="000B00AA" w:rsidRPr="000B00AA" w:rsidRDefault="000B00AA" w:rsidP="000B00AA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B00A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формы листов контрольных посещений к п. 16 учетной формы № 030/у «Контрольная карта </w:t>
      </w:r>
      <w:r w:rsidRPr="009D5ACE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диспансерного наблюдения» врача-ревматолога (приложение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№ </w:t>
      </w:r>
      <w:r w:rsidR="009D5ACE">
        <w:rPr>
          <w:rFonts w:ascii="Liberation Serif" w:eastAsia="Times New Roman" w:hAnsi="Liberation Serif" w:cs="Liberation Serif"/>
          <w:sz w:val="28"/>
          <w:szCs w:val="28"/>
          <w:lang w:eastAsia="ru-RU"/>
        </w:rPr>
        <w:t>19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).</w:t>
      </w:r>
    </w:p>
    <w:p w:rsidR="00D16276" w:rsidRPr="00AC2840" w:rsidRDefault="00B40BA8" w:rsidP="000B00AA">
      <w:pPr>
        <w:pStyle w:val="FORMATTEXT"/>
        <w:numPr>
          <w:ilvl w:val="0"/>
          <w:numId w:val="1"/>
        </w:numPr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Руководителям</w:t>
      </w:r>
      <w:r w:rsidR="00D16276" w:rsidRPr="004F7256">
        <w:rPr>
          <w:rFonts w:ascii="Liberation Serif" w:eastAsia="Times New Roman" w:hAnsi="Liberation Serif" w:cs="Liberation Serif"/>
          <w:sz w:val="28"/>
          <w:szCs w:val="28"/>
        </w:rPr>
        <w:t xml:space="preserve"> медицинских о</w:t>
      </w:r>
      <w:r>
        <w:rPr>
          <w:rFonts w:ascii="Liberation Serif" w:eastAsia="Times New Roman" w:hAnsi="Liberation Serif" w:cs="Liberation Serif"/>
          <w:sz w:val="28"/>
          <w:szCs w:val="28"/>
        </w:rPr>
        <w:t>рганизаций Свердловской области, которым установлены планы диспансерного наблюдения,</w:t>
      </w:r>
      <w:r w:rsidR="00AC2840">
        <w:rPr>
          <w:rFonts w:ascii="Liberation Serif" w:eastAsia="Times New Roman" w:hAnsi="Liberation Serif" w:cs="Liberation Serif"/>
          <w:sz w:val="28"/>
          <w:szCs w:val="28"/>
        </w:rPr>
        <w:t xml:space="preserve"> в соответствии</w:t>
      </w:r>
      <w:r w:rsidR="00AC2840"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с приказом Министерства здравоохранения Свердловской области от </w:t>
      </w:r>
      <w:r w:rsidR="00AC2840" w:rsidRPr="00AC2840">
        <w:rPr>
          <w:rFonts w:ascii="Liberation Serif" w:eastAsia="Times New Roman" w:hAnsi="Liberation Serif" w:cs="Liberation Serif"/>
          <w:sz w:val="28"/>
          <w:szCs w:val="28"/>
        </w:rPr>
        <w:t>27.01.2023</w:t>
      </w:r>
      <w:r w:rsidR="00BE03F5">
        <w:rPr>
          <w:rFonts w:ascii="Liberation Serif" w:eastAsia="Times New Roman" w:hAnsi="Liberation Serif" w:cs="Liberation Serif"/>
          <w:sz w:val="28"/>
          <w:szCs w:val="28"/>
        </w:rPr>
        <w:br/>
      </w:r>
      <w:r w:rsidR="00AC2840" w:rsidRPr="00AC2840">
        <w:rPr>
          <w:rFonts w:ascii="Liberation Serif" w:eastAsia="Times New Roman" w:hAnsi="Liberation Serif" w:cs="Liberation Serif"/>
          <w:sz w:val="28"/>
          <w:szCs w:val="28"/>
        </w:rPr>
        <w:t>№ 145-п</w:t>
      </w:r>
      <w:r w:rsidR="00AC2840" w:rsidRPr="00AC2840">
        <w:rPr>
          <w:rFonts w:ascii="Liberation Serif" w:eastAsia="Times New Roman" w:hAnsi="Liberation Serif" w:cs="Liberation Serif"/>
          <w:b/>
          <w:i/>
          <w:sz w:val="28"/>
          <w:szCs w:val="28"/>
        </w:rPr>
        <w:t xml:space="preserve"> </w:t>
      </w:r>
      <w:r w:rsidR="00AC2840">
        <w:rPr>
          <w:rFonts w:ascii="Liberation Serif" w:eastAsia="Times New Roman" w:hAnsi="Liberation Serif" w:cs="Liberation Serif"/>
          <w:sz w:val="28"/>
          <w:szCs w:val="28"/>
        </w:rPr>
        <w:t>«</w:t>
      </w:r>
      <w:r w:rsidR="00AC2840" w:rsidRPr="00AC2840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О плановых объемах диспансерного </w:t>
      </w:r>
      <w:r w:rsidR="00AC2840">
        <w:rPr>
          <w:rFonts w:ascii="Liberation Serif" w:eastAsia="Times New Roman" w:hAnsi="Liberation Serif" w:cs="Liberation Serif"/>
          <w:bCs/>
          <w:iCs/>
          <w:sz w:val="28"/>
          <w:szCs w:val="28"/>
        </w:rPr>
        <w:t>наблюдения взрослого населения,</w:t>
      </w:r>
      <w:r w:rsidR="00AC2840">
        <w:rPr>
          <w:rFonts w:ascii="Liberation Serif" w:eastAsia="Times New Roman" w:hAnsi="Liberation Serif" w:cs="Liberation Serif"/>
          <w:bCs/>
          <w:iCs/>
          <w:sz w:val="28"/>
          <w:szCs w:val="28"/>
        </w:rPr>
        <w:br/>
      </w:r>
      <w:r w:rsidR="00AC2840" w:rsidRPr="00AC2840">
        <w:rPr>
          <w:rFonts w:ascii="Liberation Serif" w:eastAsia="Times New Roman" w:hAnsi="Liberation Serif" w:cs="Liberation Serif"/>
          <w:bCs/>
          <w:iCs/>
          <w:sz w:val="28"/>
          <w:szCs w:val="28"/>
        </w:rPr>
        <w:t>в том числе пациентов с хроническими неинфекционными заболеваниями,</w:t>
      </w:r>
      <w:r w:rsidR="00AC2840">
        <w:rPr>
          <w:rFonts w:ascii="Liberation Serif" w:eastAsia="Times New Roman" w:hAnsi="Liberation Serif" w:cs="Liberation Serif"/>
          <w:sz w:val="28"/>
          <w:szCs w:val="28"/>
        </w:rPr>
        <w:br/>
      </w:r>
      <w:r w:rsidR="00AC2840" w:rsidRPr="00AC2840">
        <w:rPr>
          <w:rFonts w:ascii="Liberation Serif" w:eastAsia="Times New Roman" w:hAnsi="Liberation Serif" w:cs="Liberation Serif"/>
          <w:bCs/>
          <w:iCs/>
          <w:sz w:val="28"/>
          <w:szCs w:val="28"/>
        </w:rPr>
        <w:t>в медицинских организациях Свердловской области в 2023 году</w:t>
      </w:r>
      <w:r w:rsidR="00AC2840">
        <w:rPr>
          <w:rFonts w:ascii="Liberation Serif" w:eastAsia="Times New Roman" w:hAnsi="Liberation Serif" w:cs="Liberation Serif"/>
          <w:bCs/>
          <w:iCs/>
          <w:sz w:val="28"/>
          <w:szCs w:val="28"/>
        </w:rPr>
        <w:t>», с изменениями внесенными приказом Министерства здравоохранения Свердловской области</w:t>
      </w:r>
      <w:r w:rsidR="00AC2840">
        <w:rPr>
          <w:rFonts w:ascii="Liberation Serif" w:eastAsia="Times New Roman" w:hAnsi="Liberation Serif" w:cs="Liberation Serif"/>
          <w:bCs/>
          <w:iCs/>
          <w:sz w:val="28"/>
          <w:szCs w:val="28"/>
        </w:rPr>
        <w:br/>
        <w:t>от 02.03.2023 № 436-п</w:t>
      </w:r>
      <w:r w:rsidR="00D16276" w:rsidRPr="00AC2840">
        <w:rPr>
          <w:rFonts w:ascii="Liberation Serif" w:eastAsia="Times New Roman" w:hAnsi="Liberation Serif" w:cs="Liberation Serif"/>
          <w:sz w:val="28"/>
          <w:szCs w:val="28"/>
        </w:rPr>
        <w:t>:</w:t>
      </w:r>
    </w:p>
    <w:p w:rsidR="00B40BA8" w:rsidRPr="00B40BA8" w:rsidRDefault="00AC2840" w:rsidP="00B40BA8">
      <w:pPr>
        <w:pStyle w:val="a3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C2840">
        <w:rPr>
          <w:rFonts w:ascii="Liberation Serif" w:eastAsia="Times New Roman" w:hAnsi="Liberation Serif" w:cs="Liberation Serif"/>
          <w:sz w:val="28"/>
          <w:szCs w:val="28"/>
        </w:rPr>
        <w:t>организовать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40BA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диспансерное наблюдение взрослых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B40BA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порядками оказания медицинской помощи, стандартами и клиническими рекомендациями по профилям заболеваний, </w:t>
      </w:r>
      <w:r w:rsidR="00B3283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действующими на территории Российской Федерации, </w:t>
      </w:r>
      <w:r w:rsidR="00F3010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приказами</w:t>
      </w:r>
      <w:r w:rsidR="00B40BA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40BA8" w:rsidRPr="00B40BA8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здравоохранения Российской Федерации от 15.03.</w:t>
      </w:r>
      <w:r w:rsidR="00B40BA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2022 </w:t>
      </w:r>
      <w:r w:rsidR="00B40BA8" w:rsidRPr="00B40BA8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168н «Об утверждении порядка проведения диспансерного наблюдения за взрослыми»</w:t>
      </w:r>
      <w:r w:rsidR="007322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</w:t>
      </w:r>
      <w:r w:rsidR="005E7E50" w:rsidRPr="005E7E50">
        <w:rPr>
          <w:rFonts w:ascii="Liberation Serif" w:eastAsia="Times New Roman" w:hAnsi="Liberation Serif" w:cs="Liberation Serif"/>
          <w:bCs/>
          <w:sz w:val="28"/>
          <w:szCs w:val="28"/>
        </w:rPr>
        <w:t xml:space="preserve"> </w:t>
      </w:r>
      <w:r w:rsidR="008E1783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от</w:t>
      </w:r>
      <w:r w:rsidR="005E7E50" w:rsidRPr="005E7E5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="008E1783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04.06.2020 № 548н </w:t>
      </w:r>
      <w:r w:rsidR="005E7E50" w:rsidRPr="005E7E5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«Об утверждении порядка диспансерного наблюдения за взрослыми с онкологическими заболеваниями»</w:t>
      </w:r>
      <w:r w:rsidR="008E178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40BA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настоящим приказом;</w:t>
      </w:r>
    </w:p>
    <w:p w:rsidR="00D16276" w:rsidRPr="00732269" w:rsidRDefault="00F62D9D" w:rsidP="00732269">
      <w:pPr>
        <w:pStyle w:val="a3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совместно </w:t>
      </w:r>
      <w:r w:rsidRPr="00B40BA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Территориальным фондом обязательного медицинского страхования Свердловской области (далее –</w:t>
      </w:r>
      <w:r w:rsidR="00C6116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40BA8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ТФОМС СО)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C28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обеспечить ежемесячную</w:t>
      </w:r>
      <w:r w:rsidR="00AC2840" w:rsidRPr="00B40BA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актуализацию списков лиц, </w:t>
      </w:r>
      <w:r w:rsidR="00AC28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том числе списков групп для приоритетного прохождения лиц</w:t>
      </w:r>
      <w:r w:rsidR="00AC2840" w:rsidRPr="00F62D9D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подлежащих диспансерному наблюдению</w:t>
      </w:r>
      <w:r w:rsidR="007322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C2840" w:rsidRPr="007322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последующим распределением</w:t>
      </w:r>
      <w:r w:rsidRPr="007322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C2840" w:rsidRPr="007322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терапевтическим участкам и врачам-специалистам</w:t>
      </w:r>
      <w:r w:rsidR="00B40BA8" w:rsidRPr="00732269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3F2C4B" w:rsidRPr="005E7E50" w:rsidRDefault="003F2C4B" w:rsidP="005E7E50">
      <w:pPr>
        <w:pStyle w:val="a3"/>
        <w:numPr>
          <w:ilvl w:val="0"/>
          <w:numId w:val="2"/>
        </w:numPr>
        <w:spacing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F2C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обеспечить конт</w:t>
      </w:r>
      <w:r w:rsidR="00F3010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роль за ведением учетной формы №</w:t>
      </w:r>
      <w:r w:rsidRPr="003F2C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030/у «Контрольная карта диспансерного наблюдения», </w:t>
      </w:r>
      <w:r w:rsidR="00B77AE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кодированием </w:t>
      </w:r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диспансерных приемов</w:t>
      </w:r>
      <w:r w:rsidR="00A2162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5E7E5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медицинских информационных системах, а т</w:t>
      </w:r>
      <w:r w:rsidR="006D61A7" w:rsidRPr="005E7E50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акже корректным предоставлением</w:t>
      </w:r>
      <w:r w:rsidR="005E7E5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5E7E5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реестр счетов </w:t>
      </w:r>
      <w:r w:rsidR="00F62D9D" w:rsidRPr="005E7E5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ТФОМС СО </w:t>
      </w:r>
      <w:r w:rsidRPr="005E7E5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обязательному медицинскому страхованию сведений о диспансерном наблюдении;</w:t>
      </w:r>
    </w:p>
    <w:p w:rsidR="007E279D" w:rsidRPr="007E279D" w:rsidRDefault="007E279D" w:rsidP="007E279D">
      <w:pPr>
        <w:pStyle w:val="a3"/>
        <w:numPr>
          <w:ilvl w:val="0"/>
          <w:numId w:val="2"/>
        </w:numPr>
        <w:spacing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F361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внедрить в работу поликлинических отделений медицинской организации </w:t>
      </w:r>
      <w:r w:rsidR="00E41FA0" w:rsidRPr="00E41F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листы контрольных посещений </w:t>
      </w:r>
      <w:r w:rsidRPr="00BF361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п. 16 учетной формы № 030/у «Контрольная карта диспансерного наб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людения»,</w:t>
      </w:r>
      <w:r w:rsidRPr="00BF361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утвержденные настоящим приказом (приложения № </w:t>
      </w:r>
      <w:r w:rsidR="00E737CF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2F08A8">
        <w:rPr>
          <w:rFonts w:ascii="Liberation Serif" w:eastAsia="Times New Roman" w:hAnsi="Liberation Serif" w:cs="Liberation Serif"/>
          <w:sz w:val="28"/>
          <w:szCs w:val="28"/>
          <w:lang w:eastAsia="ru-RU"/>
        </w:rPr>
        <w:t>19</w:t>
      </w:r>
      <w:r w:rsidRPr="00BF3612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B43F2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листы контрольных посещений)</w:t>
      </w:r>
      <w:r w:rsidRPr="00BF3612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1127FB" w:rsidRPr="00E4637B" w:rsidRDefault="00AC2840" w:rsidP="00E4637B">
      <w:pPr>
        <w:pStyle w:val="a3"/>
        <w:numPr>
          <w:ilvl w:val="0"/>
          <w:numId w:val="2"/>
        </w:numPr>
        <w:spacing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организовать </w:t>
      </w:r>
      <w:r w:rsidR="00BB6746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ежемесячное</w:t>
      </w:r>
      <w:r w:rsidR="00D162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составление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плана посещений</w:t>
      </w:r>
      <w:r w:rsidR="00D162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34649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пациентов</w:t>
      </w:r>
      <w:r w:rsidR="0034649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терапевтических участках,</w:t>
      </w:r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врач</w:t>
      </w:r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специалист</w:t>
      </w:r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</w:t>
      </w:r>
      <w:r w:rsidR="003464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346490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лиц</w:t>
      </w:r>
      <w:r w:rsidR="002F08A8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3464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подлежащих диспансерному наблюдению по</w:t>
      </w:r>
      <w:r w:rsidR="002F08A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отдельным</w:t>
      </w:r>
      <w:r w:rsidR="003464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нозологиям</w:t>
      </w:r>
      <w:r w:rsidR="002F08A8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3464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представленны</w:t>
      </w:r>
      <w:r w:rsidR="002F08A8"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 w:rsidR="003464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</w:t>
      </w:r>
      <w:r w:rsidR="00D16276" w:rsidRPr="00AC28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817B1" w:rsidRPr="00AC28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лист</w:t>
      </w:r>
      <w:r w:rsidR="00346490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ах</w:t>
      </w:r>
      <w:r w:rsidR="001817B1" w:rsidRPr="00AC28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контрольных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посещений</w:t>
      </w:r>
      <w:r w:rsidR="005F102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D16276" w:rsidRPr="00AC2840" w:rsidRDefault="001127FB" w:rsidP="00AC2840">
      <w:pPr>
        <w:pStyle w:val="a3"/>
        <w:numPr>
          <w:ilvl w:val="0"/>
          <w:numId w:val="2"/>
        </w:numPr>
        <w:spacing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организовать </w:t>
      </w:r>
      <w:r w:rsidR="00D16276" w:rsidRPr="00AC284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работу выездных бригад для проведения диспансерного осмотра на дому</w:t>
      </w:r>
      <w:r w:rsidR="005F1026" w:rsidRPr="005F102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5F1026" w:rsidRPr="00AC28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маломобильных групп населения</w:t>
      </w:r>
      <w:r w:rsidR="00D16276" w:rsidRPr="00AC2840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D16276" w:rsidRPr="006C5DE5" w:rsidRDefault="00D16276" w:rsidP="00D16276">
      <w:pPr>
        <w:pStyle w:val="a3"/>
        <w:numPr>
          <w:ilvl w:val="0"/>
          <w:numId w:val="2"/>
        </w:numPr>
        <w:spacing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совместно со специалистами страховых медицинских компаний организовать</w:t>
      </w:r>
      <w:r w:rsidRPr="009924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информационную работу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прикрепленным </w:t>
      </w:r>
      <w:r w:rsidRPr="009924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населением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том числе активный вызов пациентов</w:t>
      </w:r>
      <w:r w:rsidR="00D55DE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D76D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проведение диагностических, </w:t>
      </w:r>
      <w:r w:rsidRPr="004B06C5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лабораторных исследований, плановый диспансерный осмотр или направление</w:t>
      </w:r>
      <w:r w:rsidRPr="004B06C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на консультацию врача-специалиста,</w:t>
      </w:r>
      <w:r w:rsidR="00D55DEF" w:rsidRPr="004B06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4B06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том числе с применением </w:t>
      </w:r>
      <w:r w:rsidRPr="006C5DE5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телемедицинских технологий</w:t>
      </w:r>
      <w:r w:rsidR="00883C0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 указанием конкретной даты, </w:t>
      </w:r>
      <w:r w:rsidRPr="006C5DE5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времени</w:t>
      </w:r>
      <w:r w:rsidR="00883C0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месте проведения</w:t>
      </w:r>
      <w:r w:rsidRPr="006C5DE5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9F5C91" w:rsidRDefault="000B7A6E" w:rsidP="002E3AA6">
      <w:pPr>
        <w:pStyle w:val="a3"/>
        <w:numPr>
          <w:ilvl w:val="0"/>
          <w:numId w:val="2"/>
        </w:numPr>
        <w:spacing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B7A6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обеспечить </w:t>
      </w:r>
      <w:r w:rsidR="009F5C91" w:rsidRPr="006C5DE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проведение </w:t>
      </w:r>
      <w:r w:rsidR="002E3AA6" w:rsidRPr="006C5DE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консультаций врачей-специалистов, лабораторных, функциональных </w:t>
      </w:r>
      <w:r w:rsidR="009F5C91" w:rsidRPr="006C5DE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диагностичес</w:t>
      </w:r>
      <w:r w:rsidR="004F725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ких исследований в соответствии</w:t>
      </w:r>
      <w:r w:rsidR="004F725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9F5C91" w:rsidRPr="006C5DE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 сроками</w:t>
      </w:r>
      <w:r w:rsidR="002E3AA6" w:rsidRPr="006C5DE5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9F5C91" w:rsidRPr="006C5DE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E3AA6" w:rsidRPr="006C5DE5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установленными Территориальной программой государственных гарантий бесплатного оказания гражданам медицинской</w:t>
      </w:r>
      <w:r w:rsidR="003F2C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B674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помощи в Свердловской области;</w:t>
      </w:r>
    </w:p>
    <w:p w:rsidR="00112248" w:rsidRPr="006511CA" w:rsidRDefault="00BB6746" w:rsidP="006511CA">
      <w:pPr>
        <w:pStyle w:val="a3"/>
        <w:numPr>
          <w:ilvl w:val="0"/>
          <w:numId w:val="2"/>
        </w:numPr>
        <w:spacing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B674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отсутствия необходимого врача-специалиста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BB67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медицинской организации, в которой пациент находится на диспансерном наблюдении, </w:t>
      </w:r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организовать </w:t>
      </w:r>
      <w:r w:rsidRPr="00BB674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консультацию пациента соот</w:t>
      </w:r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ветствующим врачом-специалистом </w:t>
      </w:r>
      <w:r w:rsidRPr="00BB67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иной</w:t>
      </w:r>
      <w:r w:rsidRPr="00BB67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медицинской организации (в межмуниципальном медицинском центре, консультативно-диагностических отд</w:t>
      </w:r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елениях медицинских организаций </w:t>
      </w:r>
      <w:r w:rsidRPr="00BB6746">
        <w:rPr>
          <w:rFonts w:ascii="Liberation Serif" w:eastAsia="Times New Roman" w:hAnsi="Liberation Serif" w:cs="Liberation Serif"/>
          <w:sz w:val="28"/>
          <w:szCs w:val="28"/>
          <w:lang w:eastAsia="ru-RU"/>
        </w:rPr>
        <w:t>3 уровня), в том числе с применением телемедицинских технологий, при наличии результатов необходимых исследований контролируемых показателей состояния здоровья</w:t>
      </w:r>
      <w:r w:rsidR="00E61845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 соответствии с приказами Министерства здравоохранения Свердловской области, регламентирующими направление паци</w:t>
      </w:r>
      <w:r w:rsidR="00D75652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ентов</w:t>
      </w:r>
      <w:r w:rsidR="00D7565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E61845" w:rsidRPr="00D7565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консультативные приемы по профилям заболеваний</w:t>
      </w:r>
      <w:r w:rsidRPr="00D75652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112248" w:rsidRDefault="00112248" w:rsidP="00112248">
      <w:pPr>
        <w:pStyle w:val="a3"/>
        <w:numPr>
          <w:ilvl w:val="0"/>
          <w:numId w:val="2"/>
        </w:numPr>
        <w:spacing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224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организовать проведение анализа результатов диспансерного наблюдения за лицами, находящим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ися на медицинском обслуживании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11224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медицинской организации, и исполнением плана с целью оптимизации проведения диспансерного наблюдения;</w:t>
      </w:r>
    </w:p>
    <w:p w:rsidR="00D16276" w:rsidRPr="00E71ECE" w:rsidRDefault="00112248" w:rsidP="00E71ECE">
      <w:pPr>
        <w:pStyle w:val="a3"/>
        <w:numPr>
          <w:ilvl w:val="0"/>
          <w:numId w:val="2"/>
        </w:numPr>
        <w:spacing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обеспечить еженедельное предоставление</w:t>
      </w:r>
      <w:r w:rsidRPr="006C5DE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отчета в ГАУЗ СО «Центр общественного здоровья и медицинской профилактики»</w:t>
      </w:r>
      <w:r w:rsidR="00A079C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</w:t>
      </w:r>
      <w:r w:rsidRPr="00A079C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форме, </w:t>
      </w:r>
      <w:r w:rsidRPr="00E71EC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утвержденной приказом Министерства здравоох</w:t>
      </w:r>
      <w:r w:rsidR="00E71ECE" w:rsidRPr="00E71EC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ранения Свердловской области </w:t>
      </w:r>
      <w:r w:rsidR="00E71EC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31251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06.03.2023 № </w:t>
      </w:r>
      <w:r w:rsidR="00E71ECE" w:rsidRPr="00E71ECE">
        <w:rPr>
          <w:rFonts w:ascii="Liberation Serif" w:eastAsia="Times New Roman" w:hAnsi="Liberation Serif" w:cs="Liberation Serif"/>
          <w:sz w:val="28"/>
          <w:szCs w:val="28"/>
          <w:lang w:eastAsia="ru-RU"/>
        </w:rPr>
        <w:t>468</w:t>
      </w:r>
      <w:r w:rsidR="00E71ECE">
        <w:rPr>
          <w:rFonts w:ascii="Liberation Serif" w:eastAsia="Times New Roman" w:hAnsi="Liberation Serif" w:cs="Liberation Serif"/>
          <w:sz w:val="28"/>
          <w:szCs w:val="28"/>
          <w:lang w:eastAsia="ru-RU"/>
        </w:rPr>
        <w:t>-п «</w:t>
      </w:r>
      <w:r w:rsidR="00E71ECE" w:rsidRPr="00E71EC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мерах по повышению эффективности проведения профилактических медицинских осмотров, диспансеризации определенных групп взрослого населения, углубленной диспансеризации и диспансерного наблюдения</w:t>
      </w:r>
      <w:r w:rsidR="00E71EC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71EC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E71ECE" w:rsidRPr="00E71ECE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2023 году</w:t>
      </w:r>
      <w:r w:rsidR="00E71ECE">
        <w:rPr>
          <w:rFonts w:ascii="Liberation Serif" w:eastAsia="Times New Roman" w:hAnsi="Liberation Serif" w:cs="Liberation Serif"/>
          <w:sz w:val="28"/>
          <w:szCs w:val="28"/>
          <w:lang w:eastAsia="ru-RU"/>
        </w:rPr>
        <w:t>».</w:t>
      </w:r>
    </w:p>
    <w:p w:rsidR="00D16276" w:rsidRDefault="00D16276" w:rsidP="00E71ECE">
      <w:pPr>
        <w:pStyle w:val="a3"/>
        <w:numPr>
          <w:ilvl w:val="0"/>
          <w:numId w:val="1"/>
        </w:numPr>
        <w:spacing w:line="240" w:lineRule="auto"/>
        <w:ind w:left="-567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Руководителям межмуниципал</w:t>
      </w:r>
      <w:r w:rsidR="00472FF6">
        <w:rPr>
          <w:rFonts w:ascii="Liberation Serif" w:eastAsia="Times New Roman" w:hAnsi="Liberation Serif" w:cs="Liberation Serif"/>
          <w:sz w:val="28"/>
          <w:szCs w:val="28"/>
          <w:lang w:eastAsia="ru-RU"/>
        </w:rPr>
        <w:t>ьных медицинских центров (далее</w:t>
      </w:r>
      <w:r w:rsidR="00E71EC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ММЦ) обеспечить:</w:t>
      </w:r>
    </w:p>
    <w:p w:rsidR="00D16276" w:rsidRPr="00D232D4" w:rsidRDefault="00D16276" w:rsidP="00D232D4">
      <w:pPr>
        <w:pStyle w:val="a3"/>
        <w:numPr>
          <w:ilvl w:val="0"/>
          <w:numId w:val="3"/>
        </w:numPr>
        <w:spacing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контроль за организацией диспансерного наблюдения </w:t>
      </w:r>
      <w:r w:rsidRPr="009975B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взрослых, в том числе с применением телемедицинских технологий,</w:t>
      </w:r>
      <w:r w:rsidR="00D55DE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D047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 w:rsidRPr="00D232D4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настоящим приказом в закрепленных за ММЦ медицинских организациях;</w:t>
      </w:r>
    </w:p>
    <w:p w:rsidR="0081610A" w:rsidRPr="00B531F4" w:rsidRDefault="00D16276" w:rsidP="00B531F4">
      <w:pPr>
        <w:pStyle w:val="a3"/>
        <w:numPr>
          <w:ilvl w:val="0"/>
          <w:numId w:val="3"/>
        </w:numPr>
        <w:spacing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консультативные приемы врачей-специалистов, в том числе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с применением телемедицинских технологий, </w:t>
      </w:r>
      <w:r w:rsidR="0081610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необходимые </w:t>
      </w:r>
      <w:r w:rsidR="00DD04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лабораторные</w:t>
      </w:r>
      <w:r w:rsidR="00DD047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B531F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="00B531F4" w:rsidRPr="00B531F4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диагностические</w:t>
      </w:r>
      <w:r w:rsidR="00D55DE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1610A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B531F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сследования контролируемые </w:t>
      </w:r>
      <w:r w:rsidRPr="00B531F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рамках диспансерного наблюдения пациентов по направлению специалистов медицинских организаций закрепленных за ММЦ</w:t>
      </w:r>
      <w:r w:rsidR="004F725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A23ECF" w:rsidRPr="006D61A7" w:rsidRDefault="00D16276" w:rsidP="006D61A7">
      <w:pPr>
        <w:pStyle w:val="a3"/>
        <w:numPr>
          <w:ilvl w:val="0"/>
          <w:numId w:val="3"/>
        </w:numPr>
        <w:spacing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610A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направление пациентов на консультативные приемы в консультативно-диагностические отделения медицинских организаций 3 уровня</w:t>
      </w:r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 том числе</w:t>
      </w:r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применением телемедицинских технологий</w:t>
      </w:r>
      <w:r w:rsidRPr="0081610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случае отсутствия необходимого врача-специалиста в медицинской организации</w:t>
      </w:r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 которой пациент находится</w:t>
      </w:r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диспансерном наблюдении</w:t>
      </w:r>
      <w:r w:rsidR="00D55DEF" w:rsidRP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23ECF" w:rsidRP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наличии результатов необходимых исследований контролируемых показателей состояния здоровья</w:t>
      </w:r>
      <w:r w:rsidR="005E7E63" w:rsidRP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FA7F27" w:rsidRPr="006D61A7" w:rsidRDefault="00FA7F27" w:rsidP="006D61A7">
      <w:pPr>
        <w:pStyle w:val="a3"/>
        <w:numPr>
          <w:ilvl w:val="0"/>
          <w:numId w:val="1"/>
        </w:numPr>
        <w:spacing w:line="240" w:lineRule="auto"/>
        <w:ind w:left="-426" w:firstLine="426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55DE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Главным врачам </w:t>
      </w:r>
      <w:r w:rsidR="001722B8" w:rsidRPr="00D55DE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медицинских организаций 3 уровня</w:t>
      </w:r>
      <w:r w:rsidR="00D55DEF" w:rsidRPr="00D55DE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D55DE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организовать консультативные приемы</w:t>
      </w:r>
      <w:r w:rsidR="00D55DEF" w:rsidRPr="00D55DE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722B8" w:rsidRPr="00D55DE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врачей-специалистов </w:t>
      </w:r>
      <w:r w:rsidRPr="00D55DE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рамках диспансерного наблюдения </w:t>
      </w:r>
      <w:r w:rsidR="00AA6D58" w:rsidRPr="00D55DE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пациентов</w:t>
      </w:r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 том числе с применением телемедицинских технологий</w:t>
      </w:r>
      <w:r w:rsidR="00AA6D58" w:rsidRPr="00D55DE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23ECF" w:rsidRPr="00D55DE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наличии результатов </w:t>
      </w:r>
      <w:r w:rsidR="001722B8" w:rsidRPr="00D55DEF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лабораторны</w:t>
      </w:r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 </w:t>
      </w:r>
      <w:r w:rsidR="00B531F4" w:rsidRP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диагностических </w:t>
      </w:r>
      <w:r w:rsidR="00A23ECF" w:rsidRP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исследований контролируемых показателей</w:t>
      </w:r>
      <w:r w:rsidR="00360FAE" w:rsidRP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состояния здоровья</w:t>
      </w:r>
      <w:r w:rsidR="00D55DEF" w:rsidRP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23ECF" w:rsidRP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рамках пров</w:t>
      </w:r>
      <w:r w:rsidR="00DD0474" w:rsidRP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едения диспансерного наблюдения</w:t>
      </w:r>
      <w:r w:rsidR="0073226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D16276" w:rsidRDefault="00D16276" w:rsidP="00D16276">
      <w:pPr>
        <w:pStyle w:val="a3"/>
        <w:numPr>
          <w:ilvl w:val="0"/>
          <w:numId w:val="1"/>
        </w:numPr>
        <w:spacing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6532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Главным внештатным специалистам Министерства здраво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охранения Свердловской области</w:t>
      </w:r>
      <w:r w:rsidR="00D55DE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курируемым профилям:</w:t>
      </w:r>
    </w:p>
    <w:p w:rsidR="00D16276" w:rsidRDefault="00D16276" w:rsidP="00D16276">
      <w:pPr>
        <w:pStyle w:val="a3"/>
        <w:numPr>
          <w:ilvl w:val="0"/>
          <w:numId w:val="4"/>
        </w:numPr>
        <w:spacing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ежемесячно проводить анализ исполнения планов диспансерного наблюдения,</w:t>
      </w:r>
      <w:r w:rsidRPr="004024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анализ качества по ключевым критериям эффективности проведения диспансерного наблюдения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сопоставлять с показателями смертности населения в муниципальном образовании, по результатам анализа проводить выездные мероприятия в медицинские организации с отрицательной динамикой;</w:t>
      </w:r>
    </w:p>
    <w:p w:rsidR="00D16276" w:rsidRPr="00B16A98" w:rsidRDefault="00D16276" w:rsidP="00B16A98">
      <w:pPr>
        <w:pStyle w:val="a3"/>
        <w:numPr>
          <w:ilvl w:val="0"/>
          <w:numId w:val="4"/>
        </w:numPr>
        <w:spacing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55E5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осуществлять методическое руководство работой профильных специалистов, оказывающих первичную врачебную и специализир</w:t>
      </w:r>
      <w:r w:rsidR="00B16A9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ованную медико-санитарную помощь</w:t>
      </w:r>
      <w:r w:rsidRPr="00B16A9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D6711F" w:rsidRDefault="00154114" w:rsidP="00D16276">
      <w:pPr>
        <w:pStyle w:val="a3"/>
        <w:numPr>
          <w:ilvl w:val="0"/>
          <w:numId w:val="1"/>
        </w:numPr>
        <w:spacing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Рекомендовать </w:t>
      </w:r>
      <w:r w:rsidR="00D162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Директору ТФОМС СО В.А. </w:t>
      </w:r>
      <w:proofErr w:type="spellStart"/>
      <w:r w:rsidR="00D16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Шелякину</w:t>
      </w:r>
      <w:proofErr w:type="spellEnd"/>
      <w:r w:rsidR="00D6711F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D16276" w:rsidRPr="005730BF" w:rsidRDefault="00D16276" w:rsidP="005730BF">
      <w:pPr>
        <w:pStyle w:val="a3"/>
        <w:numPr>
          <w:ilvl w:val="0"/>
          <w:numId w:val="5"/>
        </w:numPr>
        <w:spacing w:after="0"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предоставлять в ежемесячном режиме</w:t>
      </w:r>
      <w:r w:rsidR="00D6711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сведения</w:t>
      </w:r>
      <w:r w:rsidR="00401291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9474D8" w:rsidRPr="009474D8">
        <w:t xml:space="preserve"> </w:t>
      </w:r>
      <w:r w:rsidR="001B2B24" w:rsidRPr="001B2B24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сформированн</w:t>
      </w:r>
      <w:r w:rsidR="00401291">
        <w:rPr>
          <w:rFonts w:ascii="Liberation Serif" w:eastAsia="Times New Roman" w:hAnsi="Liberation Serif" w:cs="Liberation Serif"/>
          <w:sz w:val="28"/>
          <w:szCs w:val="28"/>
          <w:lang w:eastAsia="ru-RU"/>
        </w:rPr>
        <w:t>ые</w:t>
      </w:r>
      <w:r w:rsidR="001B2B24" w:rsidRPr="001B2B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474D8" w:rsidRPr="009474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основании данных реестров счетов</w:t>
      </w:r>
      <w:r w:rsidR="0040129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об исполнении планов диспансерного наблюдения </w:t>
      </w:r>
      <w:r w:rsidR="00D6711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медицинскими организациями Свердловской области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срок до 15 числа следующего за отчетным в отдел организации первичной медицинской помощи, отдел организации специализированной медицинской помощи Министерства здравоохранения Свердловской области, </w:t>
      </w:r>
      <w:r w:rsidR="000532A6" w:rsidRPr="000532A6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ГАУЗ СО</w:t>
      </w:r>
      <w:r w:rsidR="005730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532A6" w:rsidRPr="005730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«Центр общественного здоровья и медицинской профилактики», </w:t>
      </w:r>
      <w:r w:rsidRPr="00573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главным внештатным специалистам Министерства здравоохранения С</w:t>
      </w:r>
      <w:r w:rsidR="00D6711F" w:rsidRPr="00573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вердловской области;</w:t>
      </w:r>
    </w:p>
    <w:p w:rsidR="00B16A98" w:rsidRDefault="00B16A98" w:rsidP="00B16A98">
      <w:pPr>
        <w:pStyle w:val="a3"/>
        <w:numPr>
          <w:ilvl w:val="0"/>
          <w:numId w:val="5"/>
        </w:numPr>
        <w:spacing w:after="0"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проводить совместно с медицинскими организациями </w:t>
      </w:r>
      <w:r w:rsidRPr="00B16A98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ежемесячную</w:t>
      </w:r>
      <w:r w:rsidR="00D16276" w:rsidRPr="00B16A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актуализацию списков лиц, </w:t>
      </w:r>
      <w:r w:rsidRPr="00B16A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том числе списков групп для приоритетного прохождения диспансерного наблюдения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лиц </w:t>
      </w:r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proofErr w:type="spellStart"/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коморбидными</w:t>
      </w:r>
      <w:proofErr w:type="spellEnd"/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состояниями</w:t>
      </w:r>
      <w:r w:rsidR="00F71529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F71529" w:rsidRPr="00B16A98" w:rsidRDefault="00F71529" w:rsidP="00B16A98">
      <w:pPr>
        <w:pStyle w:val="a3"/>
        <w:numPr>
          <w:ilvl w:val="0"/>
          <w:numId w:val="5"/>
        </w:numPr>
        <w:spacing w:after="0"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проводить ежемесячную</w:t>
      </w:r>
      <w:r w:rsidR="001707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сверку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списков </w:t>
      </w:r>
      <w:r w:rsidR="001707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пациентов,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взятых на диспансерный учет в </w:t>
      </w:r>
      <w:r w:rsidR="001707B5" w:rsidRPr="001707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консультативно-диагностических отделениях медицинских организаций, оказывающих специализированную, в том числе высокотехнологичную, медицинскую помощь, не имеющих прикрепленного населения</w:t>
      </w:r>
      <w:r w:rsidR="00B43F2F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213F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медицинскими организациями, имеющими прикрепленное население с целью исключения дублирования</w:t>
      </w:r>
      <w:r w:rsidR="00B43F2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случаев диспансерного наблюдения</w:t>
      </w:r>
      <w:r w:rsidR="002213F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175CC" w:rsidRDefault="0030072E" w:rsidP="004B06C5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И.о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 г</w:t>
      </w:r>
      <w:r w:rsidR="001722B8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лавно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врача</w:t>
      </w:r>
      <w:r w:rsidR="001722B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722B8" w:rsidRPr="001722B8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ГАУЗ СО «Центр общественного здоровья и медицинской профилактики»</w:t>
      </w:r>
      <w:r w:rsidR="001722B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А.Н. Харитонову</w:t>
      </w:r>
      <w:r w:rsidR="006D61A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обеспечить</w:t>
      </w:r>
      <w:r w:rsidR="001722B8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C175CC" w:rsidRPr="00C175CC" w:rsidRDefault="00C175CC" w:rsidP="004B06C5">
      <w:pPr>
        <w:pStyle w:val="a3"/>
        <w:spacing w:after="0"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 </w:t>
      </w:r>
      <w:r w:rsidR="006D61A7">
        <w:rPr>
          <w:rFonts w:ascii="Liberation Serif" w:hAnsi="Liberation Serif" w:cs="Liberation Serif"/>
          <w:sz w:val="28"/>
          <w:szCs w:val="28"/>
        </w:rPr>
        <w:t xml:space="preserve">регулярное </w:t>
      </w:r>
      <w:r w:rsidRPr="00C175CC">
        <w:rPr>
          <w:rFonts w:ascii="Liberation Serif" w:hAnsi="Liberation Serif" w:cs="Liberation Serif"/>
          <w:sz w:val="28"/>
          <w:szCs w:val="28"/>
        </w:rPr>
        <w:t>проведение обучающих семинаров/</w:t>
      </w:r>
      <w:proofErr w:type="spellStart"/>
      <w:r w:rsidRPr="00C175CC">
        <w:rPr>
          <w:rFonts w:ascii="Liberation Serif" w:hAnsi="Liberation Serif" w:cs="Liberation Serif"/>
          <w:sz w:val="28"/>
          <w:szCs w:val="28"/>
        </w:rPr>
        <w:t>вебинаров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0072E">
        <w:rPr>
          <w:rFonts w:ascii="Liberation Serif" w:hAnsi="Liberation Serif" w:cs="Liberation Serif"/>
          <w:sz w:val="28"/>
          <w:szCs w:val="28"/>
        </w:rPr>
        <w:t>для медицинских работников,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0072E">
        <w:rPr>
          <w:rFonts w:ascii="Liberation Serif" w:hAnsi="Liberation Serif" w:cs="Liberation Serif"/>
          <w:sz w:val="28"/>
          <w:szCs w:val="28"/>
        </w:rPr>
        <w:t xml:space="preserve">оказывающих первичную, </w:t>
      </w:r>
      <w:r w:rsidR="00E71ECE">
        <w:rPr>
          <w:rFonts w:ascii="Liberation Serif" w:hAnsi="Liberation Serif" w:cs="Liberation Serif"/>
          <w:sz w:val="28"/>
          <w:szCs w:val="28"/>
        </w:rPr>
        <w:t xml:space="preserve">в том числе </w:t>
      </w:r>
      <w:r w:rsidR="0030072E">
        <w:rPr>
          <w:rFonts w:ascii="Liberation Serif" w:hAnsi="Liberation Serif" w:cs="Liberation Serif"/>
          <w:sz w:val="28"/>
          <w:szCs w:val="28"/>
        </w:rPr>
        <w:t>специализированную медико-санитарную помощь</w:t>
      </w:r>
      <w:r w:rsidRPr="00C175CC">
        <w:rPr>
          <w:rFonts w:ascii="Liberation Serif" w:hAnsi="Liberation Serif" w:cs="Liberation Serif"/>
          <w:sz w:val="28"/>
          <w:szCs w:val="28"/>
        </w:rPr>
        <w:t xml:space="preserve"> </w:t>
      </w:r>
      <w:r w:rsidR="0030072E">
        <w:rPr>
          <w:rFonts w:ascii="Liberation Serif" w:hAnsi="Liberation Serif" w:cs="Liberation Serif"/>
          <w:sz w:val="28"/>
          <w:szCs w:val="28"/>
        </w:rPr>
        <w:t>взрослому населению;</w:t>
      </w:r>
    </w:p>
    <w:p w:rsidR="0030072E" w:rsidRPr="006D61A7" w:rsidRDefault="00E71ECE" w:rsidP="006D61A7">
      <w:pPr>
        <w:spacing w:after="0" w:line="240" w:lineRule="auto"/>
        <w:ind w:left="-426" w:right="-2" w:firstLine="426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C175CC" w:rsidRPr="00C175CC">
        <w:rPr>
          <w:rFonts w:ascii="Liberation Serif" w:hAnsi="Liberation Serif" w:cs="Liberation Serif"/>
          <w:sz w:val="28"/>
          <w:szCs w:val="28"/>
        </w:rPr>
        <w:t xml:space="preserve"> </w:t>
      </w:r>
      <w:r w:rsidR="00CD2028">
        <w:rPr>
          <w:rFonts w:ascii="Liberation Serif" w:hAnsi="Liberation Serif" w:cs="Liberation Serif"/>
          <w:sz w:val="28"/>
          <w:szCs w:val="28"/>
        </w:rPr>
        <w:t>еженедельный</w:t>
      </w:r>
      <w:r w:rsidR="00C175CC" w:rsidRPr="00C175CC">
        <w:rPr>
          <w:rFonts w:ascii="Liberation Serif" w:hAnsi="Liberation Serif" w:cs="Liberation Serif"/>
          <w:sz w:val="28"/>
          <w:szCs w:val="28"/>
        </w:rPr>
        <w:t xml:space="preserve"> мониторинг исполнения плановых объемов диспансерного наблюдения в соответствии с приказом Министерства здравоохранения Свердловской</w:t>
      </w:r>
      <w:r w:rsidR="00BA746A">
        <w:rPr>
          <w:rFonts w:ascii="Liberation Serif" w:hAnsi="Liberation Serif" w:cs="Liberation Serif"/>
          <w:sz w:val="28"/>
          <w:szCs w:val="28"/>
        </w:rPr>
        <w:t xml:space="preserve"> области </w:t>
      </w:r>
      <w:r w:rsidR="0030072E" w:rsidRPr="0030072E">
        <w:rPr>
          <w:rFonts w:ascii="Liberation Serif" w:hAnsi="Liberation Serif" w:cs="Liberation Serif"/>
          <w:sz w:val="28"/>
          <w:szCs w:val="28"/>
        </w:rPr>
        <w:t>от 27.01.2023 № 145-п</w:t>
      </w:r>
      <w:r w:rsidR="0030072E" w:rsidRPr="0030072E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30072E" w:rsidRPr="0030072E">
        <w:rPr>
          <w:rFonts w:ascii="Liberation Serif" w:hAnsi="Liberation Serif" w:cs="Liberation Serif"/>
          <w:sz w:val="28"/>
          <w:szCs w:val="28"/>
        </w:rPr>
        <w:t>«</w:t>
      </w:r>
      <w:r w:rsidR="0030072E" w:rsidRPr="0030072E">
        <w:rPr>
          <w:rFonts w:ascii="Liberation Serif" w:hAnsi="Liberation Serif" w:cs="Liberation Serif"/>
          <w:bCs/>
          <w:iCs/>
          <w:sz w:val="28"/>
          <w:szCs w:val="28"/>
        </w:rPr>
        <w:t>О плановых объемах диспансерного наблюдения взрослого населения,</w:t>
      </w:r>
      <w:r w:rsidR="006D61A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30072E" w:rsidRPr="0030072E">
        <w:rPr>
          <w:rFonts w:ascii="Liberation Serif" w:hAnsi="Liberation Serif" w:cs="Liberation Serif"/>
          <w:bCs/>
          <w:iCs/>
          <w:sz w:val="28"/>
          <w:szCs w:val="28"/>
        </w:rPr>
        <w:t>в том числе пациентов с хроническими неинфекционными заболеваниями,</w:t>
      </w:r>
      <w:r w:rsidR="006D61A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30072E" w:rsidRPr="0030072E">
        <w:rPr>
          <w:rFonts w:ascii="Liberation Serif" w:hAnsi="Liberation Serif" w:cs="Liberation Serif"/>
          <w:bCs/>
          <w:iCs/>
          <w:sz w:val="28"/>
          <w:szCs w:val="28"/>
        </w:rPr>
        <w:t xml:space="preserve">в медицинских организациях Свердловской области в 2023 году», </w:t>
      </w:r>
      <w:r w:rsidR="006D61A7" w:rsidRPr="0030072E">
        <w:rPr>
          <w:rFonts w:ascii="Liberation Serif" w:hAnsi="Liberation Serif" w:cs="Liberation Serif"/>
          <w:bCs/>
          <w:iCs/>
          <w:sz w:val="28"/>
          <w:szCs w:val="28"/>
        </w:rPr>
        <w:t>с изменениями,</w:t>
      </w:r>
      <w:r w:rsidR="0030072E" w:rsidRPr="0030072E">
        <w:rPr>
          <w:rFonts w:ascii="Liberation Serif" w:hAnsi="Liberation Serif" w:cs="Liberation Serif"/>
          <w:bCs/>
          <w:iCs/>
          <w:sz w:val="28"/>
          <w:szCs w:val="28"/>
        </w:rPr>
        <w:t xml:space="preserve"> внесенными приказом Министерства здравоохранения Свердловской области</w:t>
      </w:r>
      <w:r w:rsidR="006D61A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30072E" w:rsidRPr="0030072E">
        <w:rPr>
          <w:rFonts w:ascii="Liberation Serif" w:hAnsi="Liberation Serif" w:cs="Liberation Serif"/>
          <w:bCs/>
          <w:iCs/>
          <w:sz w:val="28"/>
          <w:szCs w:val="28"/>
        </w:rPr>
        <w:t>от 02.03.2023 № 436-п</w:t>
      </w:r>
      <w:r w:rsidR="00C175CC" w:rsidRPr="00C175CC">
        <w:rPr>
          <w:rFonts w:ascii="Liberation Serif" w:hAnsi="Liberation Serif" w:cs="Liberation Serif"/>
          <w:sz w:val="28"/>
          <w:szCs w:val="28"/>
        </w:rPr>
        <w:t>.</w:t>
      </w:r>
    </w:p>
    <w:p w:rsidR="00CD2028" w:rsidRPr="00AB4A55" w:rsidRDefault="00CD2028" w:rsidP="00AB4A55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Начальнику отдела информационно-аналитической работы Министерства здравоохранения Свердловской </w:t>
      </w:r>
      <w:r w:rsidR="00AB4A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области И.М. Грязнову совместно</w:t>
      </w:r>
      <w:r w:rsidR="00AB4A5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CD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Министерством цифрового развития и связи Свердловской области </w:t>
      </w:r>
      <w:r w:rsidR="00AB4A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внедрить</w:t>
      </w:r>
      <w:r w:rsidR="00AB4A5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работу медицинских информационных систем</w:t>
      </w:r>
      <w:r w:rsidR="00AB4A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(ЕЦП)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B4A55" w:rsidRPr="00AB4A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лист</w:t>
      </w:r>
      <w:r w:rsidR="00AB4A55">
        <w:rPr>
          <w:rFonts w:ascii="Liberation Serif" w:eastAsia="Times New Roman" w:hAnsi="Liberation Serif" w:cs="Liberation Serif"/>
          <w:sz w:val="28"/>
          <w:szCs w:val="28"/>
          <w:lang w:eastAsia="ru-RU"/>
        </w:rPr>
        <w:t>ы</w:t>
      </w:r>
      <w:r w:rsidR="00AB4A55" w:rsidRPr="00AB4A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контрольных посещений</w:t>
      </w:r>
      <w:r w:rsidR="00AB4A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утвержденные настоящим приказом (приложения № </w:t>
      </w:r>
      <w:r w:rsidR="00E737CF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="00AB4A55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2F08A8">
        <w:rPr>
          <w:rFonts w:ascii="Liberation Serif" w:eastAsia="Times New Roman" w:hAnsi="Liberation Serif" w:cs="Liberation Serif"/>
          <w:sz w:val="28"/>
          <w:szCs w:val="28"/>
          <w:lang w:eastAsia="ru-RU"/>
        </w:rPr>
        <w:t>19</w:t>
      </w:r>
      <w:r w:rsidR="00AB4A55">
        <w:rPr>
          <w:rFonts w:ascii="Liberation Serif" w:eastAsia="Times New Roman" w:hAnsi="Liberation Serif" w:cs="Liberation Serif"/>
          <w:sz w:val="28"/>
          <w:szCs w:val="28"/>
          <w:lang w:eastAsia="ru-RU"/>
        </w:rPr>
        <w:t>).</w:t>
      </w:r>
    </w:p>
    <w:p w:rsidR="0030072E" w:rsidRDefault="0030072E" w:rsidP="008E1F27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Признать утратившими силу</w:t>
      </w:r>
      <w:r w:rsidR="008E1F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приказы Министерства здравоохранения Свердловской области:</w:t>
      </w:r>
    </w:p>
    <w:p w:rsidR="0030072E" w:rsidRPr="008E1F27" w:rsidRDefault="001A02FA" w:rsidP="008E1F27">
      <w:pPr>
        <w:pStyle w:val="a3"/>
        <w:numPr>
          <w:ilvl w:val="0"/>
          <w:numId w:val="10"/>
        </w:numPr>
        <w:spacing w:after="0"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28.08.</w:t>
      </w:r>
      <w:r w:rsidR="008E1F27" w:rsidRPr="008E1F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2019 </w:t>
      </w:r>
      <w:r w:rsidR="008E1F27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</w:t>
      </w:r>
      <w:r w:rsidR="008E1F27" w:rsidRPr="008E1F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1664-п </w:t>
      </w:r>
      <w:r w:rsidR="008E1F27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«О</w:t>
      </w:r>
      <w:r w:rsidR="008E1F27" w:rsidRPr="008E1F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совершенствовании организации оказании консультативно-диагностической медицинской помощи взрослому населению </w:t>
      </w:r>
      <w:r w:rsidR="008E1F2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="008E1F27" w:rsidRPr="008E1F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вердловской области в части </w:t>
      </w:r>
      <w:r w:rsidR="008E1F27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направления пациентов</w:t>
      </w:r>
      <w:r w:rsidR="008E1F2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8E1F27" w:rsidRPr="008E1F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консультативные приемы, в том числе телемедицинские консультации, проведения диспансерного наблюдения и маршрутизации по </w:t>
      </w:r>
      <w:r w:rsidR="008E1F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профилю </w:t>
      </w:r>
      <w:r w:rsidR="008E1F27" w:rsidRPr="008E1F2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заболевания»</w:t>
      </w:r>
      <w:r w:rsidR="008E1F27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E54B8" w:rsidRDefault="008E1F27" w:rsidP="005E54B8">
      <w:pPr>
        <w:pStyle w:val="a3"/>
        <w:numPr>
          <w:ilvl w:val="0"/>
          <w:numId w:val="10"/>
        </w:numPr>
        <w:spacing w:after="0"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E1F27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15.08.2022 № 1834-п «Об орган</w:t>
      </w:r>
      <w:r w:rsidR="005E54B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изации диспансерного наблюдения</w:t>
      </w:r>
      <w:r w:rsidR="005E54B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E1F2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взрослыми в медицинских организациях на территории Свердловской области»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8E0C95" w:rsidRPr="008E0C95" w:rsidRDefault="005E54B8" w:rsidP="008E0C95">
      <w:pPr>
        <w:pStyle w:val="a3"/>
        <w:numPr>
          <w:ilvl w:val="0"/>
          <w:numId w:val="10"/>
        </w:numPr>
        <w:spacing w:after="0"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18.11.2022 № 2631-п </w:t>
      </w:r>
      <w:r w:rsidRPr="005E54B8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5E54B8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О совершенствовании организации диспансерного наблюдения за взрослыми с сердечно-сосудистыми заболеваниями</w:t>
      </w:r>
      <w:r w:rsidRPr="005E54B8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  <w:t xml:space="preserve"> </w:t>
      </w:r>
      <w:r w:rsidRPr="005E54B8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в медицинских организациях Свердловской области».</w:t>
      </w:r>
    </w:p>
    <w:p w:rsidR="00933C24" w:rsidRDefault="008E0C95" w:rsidP="00933C24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Настоящий приказ</w:t>
      </w:r>
      <w:r w:rsidRPr="008E0C9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C2BA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распространяется на отношения</w:t>
      </w:r>
      <w:r w:rsidR="00DE21A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CC2BA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возникшие</w:t>
      </w:r>
      <w:r w:rsidR="00CC2BA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E0C9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01</w:t>
      </w:r>
      <w:r w:rsidRPr="008E0C95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01</w:t>
      </w:r>
      <w:r w:rsidRPr="008E0C95">
        <w:rPr>
          <w:rFonts w:ascii="Liberation Serif" w:eastAsia="Times New Roman" w:hAnsi="Liberation Serif" w:cs="Liberation Serif"/>
          <w:sz w:val="28"/>
          <w:szCs w:val="28"/>
          <w:lang w:eastAsia="ru-RU"/>
        </w:rPr>
        <w:t>.202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3.</w:t>
      </w:r>
    </w:p>
    <w:p w:rsidR="00933C24" w:rsidRDefault="00933C24" w:rsidP="00933C24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33C24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Настоящий приказ опубликовать на «Официальном интернет-портале правовой информации Свердловско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 области» (</w:t>
      </w:r>
      <w:r w:rsidRPr="00933C24">
        <w:rPr>
          <w:rFonts w:ascii="Liberation Serif" w:eastAsia="Times New Roman" w:hAnsi="Liberation Serif" w:cs="Liberation Serif"/>
          <w:sz w:val="28"/>
          <w:szCs w:val="28"/>
          <w:lang w:eastAsia="ru-RU"/>
        </w:rPr>
        <w:t>www.pravo.gov66.ru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).</w:t>
      </w:r>
    </w:p>
    <w:p w:rsidR="00CC2BA1" w:rsidRPr="00933C24" w:rsidRDefault="00933C24" w:rsidP="00933C24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33C2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D16276" w:rsidRPr="00A415C2" w:rsidRDefault="00D16276" w:rsidP="004B06C5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7477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Контроль за исполнением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настоящего п</w:t>
      </w:r>
      <w:r w:rsidR="00D232D4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риказа возложить</w:t>
      </w:r>
      <w:r w:rsidR="00D232D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47477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</w:t>
      </w:r>
      <w:r w:rsidR="004F7256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47477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аместителя Министра здравоохранения Свердловской области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474773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В.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Ютяеву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D16276" w:rsidRDefault="00F2662B" w:rsidP="00D16276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0532A6" w:rsidRDefault="008D6BE6" w:rsidP="00F03548">
      <w:pPr>
        <w:ind w:hanging="426"/>
        <w:rPr>
          <w:rFonts w:ascii="Liberation Serif" w:eastAsia="Times New Roman" w:hAnsi="Liberation Serif" w:cs="Liberation Serif"/>
          <w:sz w:val="28"/>
          <w:szCs w:val="28"/>
        </w:rPr>
      </w:pPr>
      <w:proofErr w:type="spellStart"/>
      <w:r>
        <w:rPr>
          <w:rFonts w:ascii="Liberation Serif" w:eastAsia="Times New Roman" w:hAnsi="Liberation Serif" w:cs="Liberation Serif"/>
          <w:sz w:val="28"/>
          <w:szCs w:val="28"/>
        </w:rPr>
        <w:t>И.о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r w:rsidR="00D16276" w:rsidRPr="002D111F">
        <w:rPr>
          <w:rFonts w:ascii="Liberation Serif" w:eastAsia="Times New Roman" w:hAnsi="Liberation Serif" w:cs="Liberation Serif"/>
          <w:sz w:val="28"/>
          <w:szCs w:val="28"/>
        </w:rPr>
        <w:t>Министр</w:t>
      </w:r>
      <w:r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D16276" w:rsidRPr="002D111F">
        <w:rPr>
          <w:rFonts w:ascii="Liberation Serif" w:eastAsia="Times New Roman" w:hAnsi="Liberation Serif" w:cs="Liberation Serif"/>
          <w:sz w:val="28"/>
          <w:szCs w:val="28"/>
        </w:rPr>
        <w:t xml:space="preserve">                                                                                 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          </w:t>
      </w:r>
      <w:r w:rsidR="00F2662B">
        <w:rPr>
          <w:rFonts w:ascii="Liberation Serif" w:eastAsia="Times New Roman" w:hAnsi="Liberation Serif" w:cs="Liberation Serif"/>
          <w:sz w:val="28"/>
          <w:szCs w:val="28"/>
        </w:rPr>
        <w:t xml:space="preserve">  </w:t>
      </w:r>
      <w:r w:rsidR="00D16276" w:rsidRPr="002D111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С</w:t>
      </w:r>
      <w:r w:rsidR="00D16276" w:rsidRPr="002D111F">
        <w:rPr>
          <w:rFonts w:ascii="Liberation Serif" w:eastAsia="Times New Roman" w:hAnsi="Liberation Serif" w:cs="Liberation Serif"/>
          <w:sz w:val="28"/>
          <w:szCs w:val="28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</w:rPr>
        <w:t>Б</w:t>
      </w:r>
      <w:r w:rsidR="00D16276" w:rsidRPr="002D111F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r>
        <w:rPr>
          <w:rFonts w:ascii="Liberation Serif" w:eastAsia="Times New Roman" w:hAnsi="Liberation Serif" w:cs="Liberation Serif"/>
          <w:sz w:val="28"/>
          <w:szCs w:val="28"/>
        </w:rPr>
        <w:t>Турков</w:t>
      </w:r>
      <w:r w:rsidR="00AA2EE5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:rsidR="006C5DE5" w:rsidRDefault="006C5DE5" w:rsidP="00F03548">
      <w:pPr>
        <w:ind w:hanging="426"/>
        <w:rPr>
          <w:rFonts w:ascii="Liberation Serif" w:eastAsia="Times New Roman" w:hAnsi="Liberation Serif" w:cs="Liberation Serif"/>
          <w:sz w:val="28"/>
          <w:szCs w:val="28"/>
        </w:rPr>
      </w:pPr>
    </w:p>
    <w:p w:rsidR="006C5DE5" w:rsidRDefault="006C5DE5" w:rsidP="00F03548">
      <w:pPr>
        <w:ind w:hanging="426"/>
        <w:rPr>
          <w:rFonts w:ascii="Liberation Serif" w:eastAsia="Times New Roman" w:hAnsi="Liberation Serif" w:cs="Liberation Serif"/>
          <w:sz w:val="28"/>
          <w:szCs w:val="28"/>
        </w:rPr>
      </w:pPr>
    </w:p>
    <w:p w:rsidR="006C5DE5" w:rsidRDefault="006C5DE5" w:rsidP="00F03548">
      <w:pPr>
        <w:ind w:hanging="426"/>
        <w:rPr>
          <w:rFonts w:ascii="Liberation Serif" w:eastAsia="Times New Roman" w:hAnsi="Liberation Serif" w:cs="Liberation Serif"/>
          <w:sz w:val="28"/>
          <w:szCs w:val="28"/>
        </w:rPr>
      </w:pPr>
    </w:p>
    <w:p w:rsidR="006C5DE5" w:rsidRDefault="006C5DE5" w:rsidP="00F03548">
      <w:pPr>
        <w:ind w:hanging="426"/>
        <w:rPr>
          <w:rFonts w:ascii="Liberation Serif" w:eastAsia="Times New Roman" w:hAnsi="Liberation Serif" w:cs="Liberation Serif"/>
          <w:sz w:val="28"/>
          <w:szCs w:val="28"/>
        </w:rPr>
      </w:pPr>
    </w:p>
    <w:p w:rsidR="006C5DE5" w:rsidRDefault="006C5DE5" w:rsidP="00F03548">
      <w:pPr>
        <w:ind w:hanging="426"/>
        <w:rPr>
          <w:rFonts w:ascii="Liberation Serif" w:eastAsia="Times New Roman" w:hAnsi="Liberation Serif" w:cs="Liberation Serif"/>
          <w:sz w:val="28"/>
          <w:szCs w:val="28"/>
        </w:rPr>
      </w:pPr>
    </w:p>
    <w:p w:rsidR="006C5DE5" w:rsidRDefault="006C5DE5" w:rsidP="00F03548">
      <w:pPr>
        <w:ind w:hanging="426"/>
        <w:rPr>
          <w:rFonts w:ascii="Liberation Serif" w:eastAsia="Times New Roman" w:hAnsi="Liberation Serif" w:cs="Liberation Serif"/>
          <w:sz w:val="28"/>
          <w:szCs w:val="28"/>
        </w:rPr>
      </w:pPr>
    </w:p>
    <w:p w:rsidR="006C5DE5" w:rsidRDefault="006C5DE5" w:rsidP="00F03548">
      <w:pPr>
        <w:ind w:hanging="426"/>
        <w:rPr>
          <w:rFonts w:ascii="Liberation Serif" w:eastAsia="Times New Roman" w:hAnsi="Liberation Serif" w:cs="Liberation Serif"/>
          <w:sz w:val="28"/>
          <w:szCs w:val="28"/>
        </w:rPr>
      </w:pPr>
    </w:p>
    <w:p w:rsidR="006C5DE5" w:rsidRDefault="006C5DE5" w:rsidP="00F03548">
      <w:pPr>
        <w:ind w:hanging="426"/>
        <w:rPr>
          <w:rFonts w:ascii="Liberation Serif" w:eastAsia="Times New Roman" w:hAnsi="Liberation Serif" w:cs="Liberation Serif"/>
          <w:sz w:val="28"/>
          <w:szCs w:val="28"/>
        </w:rPr>
      </w:pPr>
    </w:p>
    <w:p w:rsidR="006C5DE5" w:rsidRDefault="006C5DE5" w:rsidP="00F03548">
      <w:pPr>
        <w:ind w:hanging="426"/>
        <w:rPr>
          <w:rFonts w:ascii="Liberation Serif" w:eastAsia="Times New Roman" w:hAnsi="Liberation Serif" w:cs="Liberation Serif"/>
          <w:sz w:val="28"/>
          <w:szCs w:val="28"/>
        </w:rPr>
      </w:pPr>
    </w:p>
    <w:p w:rsidR="006C5DE5" w:rsidRDefault="006C5DE5" w:rsidP="00F03548">
      <w:pPr>
        <w:ind w:hanging="426"/>
        <w:rPr>
          <w:rFonts w:ascii="Liberation Serif" w:eastAsia="Times New Roman" w:hAnsi="Liberation Serif" w:cs="Liberation Serif"/>
          <w:sz w:val="28"/>
          <w:szCs w:val="28"/>
        </w:rPr>
      </w:pPr>
    </w:p>
    <w:p w:rsidR="006C5DE5" w:rsidRDefault="006C5DE5" w:rsidP="00F03548">
      <w:pPr>
        <w:ind w:hanging="426"/>
        <w:rPr>
          <w:rFonts w:ascii="Liberation Serif" w:eastAsia="Times New Roman" w:hAnsi="Liberation Serif" w:cs="Liberation Serif"/>
          <w:sz w:val="28"/>
          <w:szCs w:val="28"/>
        </w:rPr>
      </w:pPr>
    </w:p>
    <w:p w:rsidR="00632B20" w:rsidRDefault="00632B20" w:rsidP="00A21FED">
      <w:pPr>
        <w:widowControl w:val="0"/>
        <w:tabs>
          <w:tab w:val="left" w:pos="993"/>
        </w:tabs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2A081C" w:rsidRDefault="002A081C" w:rsidP="00A21FED">
      <w:pPr>
        <w:widowControl w:val="0"/>
        <w:tabs>
          <w:tab w:val="left" w:pos="993"/>
        </w:tabs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737CF" w:rsidRDefault="00E737CF" w:rsidP="00A21FED">
      <w:pPr>
        <w:widowControl w:val="0"/>
        <w:tabs>
          <w:tab w:val="left" w:pos="993"/>
        </w:tabs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737CF" w:rsidRDefault="00E737CF" w:rsidP="00A21FED">
      <w:pPr>
        <w:widowControl w:val="0"/>
        <w:tabs>
          <w:tab w:val="left" w:pos="993"/>
        </w:tabs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375B1" w:rsidRPr="00CD2028" w:rsidRDefault="00D375B1" w:rsidP="00D375B1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№ 1 к приказу Министерства здравоохранения </w:t>
      </w:r>
    </w:p>
    <w:p w:rsidR="00D375B1" w:rsidRPr="00CD2028" w:rsidRDefault="00D375B1" w:rsidP="00D375B1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Свердловской области</w:t>
      </w:r>
    </w:p>
    <w:p w:rsidR="00D375B1" w:rsidRPr="00CD2028" w:rsidRDefault="00D375B1" w:rsidP="00D375B1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от____________№_____________</w:t>
      </w:r>
    </w:p>
    <w:p w:rsidR="00DC2D59" w:rsidRPr="00CD2028" w:rsidRDefault="00DC2D59" w:rsidP="00D94E4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DC2D59" w:rsidRPr="00CD2028" w:rsidRDefault="00DE45E4" w:rsidP="00DE45E4">
      <w:pPr>
        <w:spacing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CD2028">
        <w:rPr>
          <w:rFonts w:ascii="Liberation Serif" w:eastAsia="Times New Roman" w:hAnsi="Liberation Serif" w:cs="Liberation Serif"/>
          <w:b/>
          <w:sz w:val="28"/>
          <w:szCs w:val="28"/>
        </w:rPr>
        <w:t>Положение об организации диспансерного наблюдения за взрослыми</w:t>
      </w:r>
      <w:r w:rsidRPr="00CD2028">
        <w:rPr>
          <w:rFonts w:ascii="Liberation Serif" w:eastAsia="Times New Roman" w:hAnsi="Liberation Serif" w:cs="Liberation Serif"/>
          <w:b/>
          <w:sz w:val="28"/>
          <w:szCs w:val="28"/>
        </w:rPr>
        <w:br/>
        <w:t>в медицинских организациях Свердловской области</w:t>
      </w:r>
    </w:p>
    <w:p w:rsidR="003F5B61" w:rsidRPr="00CD2028" w:rsidRDefault="00E80FF6" w:rsidP="003F5B61">
      <w:pPr>
        <w:pStyle w:val="ConsPlusNormal"/>
        <w:numPr>
          <w:ilvl w:val="0"/>
          <w:numId w:val="12"/>
        </w:numPr>
        <w:ind w:left="-567" w:firstLine="709"/>
        <w:jc w:val="both"/>
        <w:rPr>
          <w:szCs w:val="28"/>
        </w:rPr>
      </w:pPr>
      <w:r w:rsidRPr="00CD2028">
        <w:rPr>
          <w:szCs w:val="28"/>
        </w:rPr>
        <w:t>Настоящее положение устанавливает правила проведения медицинскими организациями диспансерного наблюдения за взрослы</w:t>
      </w:r>
      <w:r w:rsidR="00CD2028">
        <w:rPr>
          <w:szCs w:val="28"/>
        </w:rPr>
        <w:t>ми (в возрасте 18 лет</w:t>
      </w:r>
      <w:r w:rsidR="00CD2028">
        <w:rPr>
          <w:szCs w:val="28"/>
        </w:rPr>
        <w:br/>
        <w:t xml:space="preserve">и старше) </w:t>
      </w:r>
      <w:r w:rsidRPr="00CD2028">
        <w:rPr>
          <w:szCs w:val="28"/>
        </w:rPr>
        <w:t>в медицинских организациях Свердловской области</w:t>
      </w:r>
      <w:r w:rsidR="000D4BF4">
        <w:rPr>
          <w:szCs w:val="28"/>
        </w:rPr>
        <w:t xml:space="preserve"> (далее – Положение)</w:t>
      </w:r>
      <w:r w:rsidRPr="00CD2028">
        <w:rPr>
          <w:szCs w:val="28"/>
        </w:rPr>
        <w:t>.</w:t>
      </w:r>
    </w:p>
    <w:p w:rsidR="0082748E" w:rsidRPr="00CD2028" w:rsidRDefault="0082748E" w:rsidP="0082748E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CD2028">
        <w:rPr>
          <w:rFonts w:eastAsia="Times New Roman"/>
          <w:szCs w:val="28"/>
        </w:rPr>
        <w:t>Диспансерное наблюдение представляет собой проводимое</w:t>
      </w:r>
      <w:r w:rsidRPr="00CD2028">
        <w:rPr>
          <w:rFonts w:eastAsia="Times New Roman"/>
          <w:szCs w:val="28"/>
        </w:rPr>
        <w:br/>
        <w:t xml:space="preserve">с определенной периодичностью необходимое </w:t>
      </w:r>
      <w:r w:rsidR="00F2662B">
        <w:rPr>
          <w:rFonts w:eastAsia="Times New Roman"/>
          <w:szCs w:val="28"/>
        </w:rPr>
        <w:t>комплексное</w:t>
      </w:r>
      <w:r w:rsidRPr="00CD2028">
        <w:rPr>
          <w:rFonts w:eastAsia="Times New Roman"/>
          <w:szCs w:val="28"/>
        </w:rPr>
        <w:t xml:space="preserve">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</w:t>
      </w:r>
      <w:r w:rsidR="009B6F38">
        <w:rPr>
          <w:rFonts w:eastAsia="Times New Roman"/>
          <w:szCs w:val="28"/>
        </w:rPr>
        <w:t xml:space="preserve"> их профилактики</w:t>
      </w:r>
      <w:r w:rsidR="009B6F38">
        <w:rPr>
          <w:rFonts w:eastAsia="Times New Roman"/>
          <w:szCs w:val="28"/>
        </w:rPr>
        <w:br/>
      </w:r>
      <w:r w:rsidRPr="00CD2028">
        <w:rPr>
          <w:rFonts w:eastAsia="Times New Roman"/>
          <w:szCs w:val="28"/>
        </w:rPr>
        <w:t>и осуществления медицинской реабилитации.</w:t>
      </w:r>
      <w:r w:rsidR="008A5B73" w:rsidRPr="008A5B73">
        <w:rPr>
          <w:rFonts w:asciiTheme="minorHAnsi" w:eastAsiaTheme="minorHAnsi" w:hAnsiTheme="minorHAnsi" w:cstheme="minorBidi"/>
          <w:sz w:val="22"/>
          <w:lang w:eastAsia="en-US"/>
        </w:rPr>
        <w:t xml:space="preserve"> </w:t>
      </w:r>
      <w:r w:rsidR="008A5B73" w:rsidRPr="008A5B73">
        <w:rPr>
          <w:rFonts w:eastAsia="Times New Roman"/>
          <w:szCs w:val="28"/>
        </w:rPr>
        <w:t>Критически важным в процессе диспансерного наблюдения является достижение целевых значений показателей состояния здоровья в соответствии с клиническими рекомендациями.</w:t>
      </w:r>
    </w:p>
    <w:p w:rsidR="003F5B61" w:rsidRPr="00CD2028" w:rsidRDefault="00CD2028" w:rsidP="00CD2028">
      <w:pPr>
        <w:pStyle w:val="ConsPlusNormal"/>
        <w:numPr>
          <w:ilvl w:val="0"/>
          <w:numId w:val="12"/>
        </w:numPr>
        <w:ind w:left="-567" w:firstLine="709"/>
        <w:jc w:val="both"/>
        <w:rPr>
          <w:szCs w:val="28"/>
        </w:rPr>
      </w:pPr>
      <w:r w:rsidRPr="00CD2028">
        <w:rPr>
          <w:rFonts w:eastAsia="Times New Roman"/>
          <w:szCs w:val="28"/>
        </w:rPr>
        <w:t>Организация диспансерного наблюдения в Свердловской области осуществляется</w:t>
      </w:r>
      <w:r>
        <w:rPr>
          <w:rFonts w:eastAsia="Times New Roman"/>
          <w:szCs w:val="28"/>
        </w:rPr>
        <w:t xml:space="preserve"> </w:t>
      </w:r>
      <w:r w:rsidRPr="00CD2028">
        <w:rPr>
          <w:rFonts w:eastAsia="Times New Roman"/>
          <w:szCs w:val="28"/>
        </w:rPr>
        <w:t>в медицинских организациях государственной и частной систем здравоохранения, имеющими лицензию на медицинскую деятельность, полученную в порядке, установленном законодательством Российской Федерации, оказывающих первичную медико-санитарную помощь (или подразделении) по месту прикрепления</w:t>
      </w:r>
      <w:r>
        <w:rPr>
          <w:rFonts w:eastAsia="Times New Roman"/>
          <w:szCs w:val="28"/>
        </w:rPr>
        <w:t xml:space="preserve"> (пребывания) пациента,</w:t>
      </w:r>
      <w:r w:rsidR="00477E83">
        <w:rPr>
          <w:rFonts w:eastAsia="Times New Roman"/>
          <w:szCs w:val="28"/>
        </w:rPr>
        <w:t xml:space="preserve"> имеющих прикрепленное население,</w:t>
      </w:r>
      <w:r w:rsidRPr="00CD2028">
        <w:rPr>
          <w:rFonts w:eastAsia="Times New Roman"/>
          <w:szCs w:val="28"/>
        </w:rPr>
        <w:t xml:space="preserve"> а также</w:t>
      </w:r>
      <w:r>
        <w:rPr>
          <w:rFonts w:eastAsia="Times New Roman"/>
          <w:szCs w:val="28"/>
        </w:rPr>
        <w:t xml:space="preserve"> </w:t>
      </w:r>
      <w:r w:rsidRPr="00CD2028">
        <w:rPr>
          <w:rFonts w:eastAsia="Times New Roman"/>
          <w:szCs w:val="28"/>
        </w:rPr>
        <w:t>в консультативно-диагностических отделениях медицинских организаций</w:t>
      </w:r>
      <w:r w:rsidR="009B6F38">
        <w:rPr>
          <w:rFonts w:eastAsia="Times New Roman"/>
          <w:szCs w:val="28"/>
        </w:rPr>
        <w:t xml:space="preserve"> 3 уровня</w:t>
      </w:r>
      <w:r w:rsidRPr="00CD2028">
        <w:rPr>
          <w:rFonts w:eastAsia="Times New Roman"/>
          <w:szCs w:val="28"/>
        </w:rPr>
        <w:t>, оказывающих специализированную, в том числе высокотехнологичную, медицинскую помощь (далее - медицинские организации)</w:t>
      </w:r>
      <w:r w:rsidR="009B6F38">
        <w:rPr>
          <w:rFonts w:eastAsia="Times New Roman"/>
          <w:szCs w:val="28"/>
        </w:rPr>
        <w:t xml:space="preserve">, </w:t>
      </w:r>
      <w:r w:rsidR="009B6F38" w:rsidRPr="009B6F38">
        <w:rPr>
          <w:rFonts w:eastAsia="Times New Roman"/>
          <w:szCs w:val="28"/>
        </w:rPr>
        <w:t>не имеющих прикрепленного населения</w:t>
      </w:r>
      <w:r w:rsidRPr="00CD2028">
        <w:rPr>
          <w:rFonts w:eastAsia="Times New Roman"/>
          <w:szCs w:val="28"/>
        </w:rPr>
        <w:t>.</w:t>
      </w:r>
    </w:p>
    <w:p w:rsidR="00477E83" w:rsidRDefault="00477E83" w:rsidP="00477E83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</w:t>
      </w:r>
      <w:r w:rsidRPr="00477E83">
        <w:rPr>
          <w:rFonts w:eastAsia="Times New Roman"/>
          <w:szCs w:val="28"/>
        </w:rPr>
        <w:t xml:space="preserve"> консультативно-диагностических отделениях медицинских организаций, оказывающих специализированную, в том числе высокотехнологичную, медицинскую помощь</w:t>
      </w:r>
      <w:r w:rsidR="004A0CFD">
        <w:rPr>
          <w:rFonts w:eastAsia="Times New Roman"/>
          <w:szCs w:val="28"/>
        </w:rPr>
        <w:t xml:space="preserve">, не имеющих прикрепленного населения, </w:t>
      </w:r>
      <w:r w:rsidR="00EF0218">
        <w:rPr>
          <w:rFonts w:eastAsia="Times New Roman"/>
          <w:szCs w:val="28"/>
        </w:rPr>
        <w:t xml:space="preserve">(далее – КДО) </w:t>
      </w:r>
      <w:r w:rsidR="004A0CFD">
        <w:rPr>
          <w:rFonts w:eastAsia="Times New Roman"/>
          <w:szCs w:val="28"/>
        </w:rPr>
        <w:t>диспансерному</w:t>
      </w:r>
      <w:r>
        <w:rPr>
          <w:rFonts w:eastAsia="Times New Roman"/>
          <w:szCs w:val="28"/>
        </w:rPr>
        <w:t xml:space="preserve"> наблюдению подлеж</w:t>
      </w:r>
      <w:r w:rsidR="004A0CFD"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т следующие категории пациентов:</w:t>
      </w:r>
    </w:p>
    <w:p w:rsidR="00477E83" w:rsidRDefault="00477E83" w:rsidP="00477E83">
      <w:pPr>
        <w:pStyle w:val="ConsPlusNormal"/>
        <w:numPr>
          <w:ilvl w:val="0"/>
          <w:numId w:val="16"/>
        </w:numPr>
        <w:ind w:left="-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выписанные из круглосуточного стационара после оказания специализированной, в том числе высокотехнологичной медицинской помощи, нуждающиеся в динамическом наблюдении врача-специалиста медицинской организации 3 уровня;</w:t>
      </w:r>
    </w:p>
    <w:p w:rsidR="004A0CFD" w:rsidRDefault="004A0CFD" w:rsidP="004A0CFD">
      <w:pPr>
        <w:pStyle w:val="ConsPlusNormal"/>
        <w:numPr>
          <w:ilvl w:val="0"/>
          <w:numId w:val="16"/>
        </w:numPr>
        <w:ind w:left="-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при </w:t>
      </w:r>
      <w:r w:rsidR="00D5387B">
        <w:rPr>
          <w:rFonts w:eastAsia="Times New Roman"/>
          <w:szCs w:val="28"/>
        </w:rPr>
        <w:t xml:space="preserve">установлении </w:t>
      </w:r>
      <w:r>
        <w:rPr>
          <w:rFonts w:eastAsia="Times New Roman"/>
          <w:szCs w:val="28"/>
        </w:rPr>
        <w:t>медицинских показаний для диспансерного наблюдения</w:t>
      </w:r>
      <w:r w:rsidR="00D5387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по результатам консультации врача – специалиста </w:t>
      </w:r>
      <w:r w:rsidR="00D5387B">
        <w:rPr>
          <w:rFonts w:eastAsia="Times New Roman"/>
          <w:szCs w:val="28"/>
        </w:rPr>
        <w:t>КДО</w:t>
      </w:r>
      <w:r>
        <w:rPr>
          <w:rFonts w:eastAsia="Times New Roman"/>
          <w:szCs w:val="28"/>
        </w:rPr>
        <w:t xml:space="preserve"> медицинской организации 3 уровня;</w:t>
      </w:r>
    </w:p>
    <w:p w:rsidR="00EF0218" w:rsidRDefault="004A0CFD" w:rsidP="00EF0218">
      <w:pPr>
        <w:pStyle w:val="ConsPlusNormal"/>
        <w:numPr>
          <w:ilvl w:val="0"/>
          <w:numId w:val="16"/>
        </w:numPr>
        <w:ind w:left="-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нуждающиеся в наблюдении врача – специалиста по профилю заболевания при отсутствии необходимого специалиста в медицинских организациях 1 и 2 уровня;</w:t>
      </w:r>
    </w:p>
    <w:p w:rsidR="004A0CFD" w:rsidRPr="00EF0218" w:rsidRDefault="00EF0218" w:rsidP="00EF0218">
      <w:pPr>
        <w:pStyle w:val="ConsPlusNormal"/>
        <w:numPr>
          <w:ilvl w:val="0"/>
          <w:numId w:val="16"/>
        </w:numPr>
        <w:ind w:left="-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категории граждан, </w:t>
      </w:r>
      <w:r w:rsidRPr="00EF0218">
        <w:rPr>
          <w:rFonts w:eastAsia="Times New Roman"/>
          <w:szCs w:val="28"/>
        </w:rPr>
        <w:t>подлежащи</w:t>
      </w:r>
      <w:r>
        <w:rPr>
          <w:rFonts w:eastAsia="Times New Roman"/>
          <w:szCs w:val="28"/>
        </w:rPr>
        <w:t>е</w:t>
      </w:r>
      <w:r w:rsidRPr="00EF0218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медицинскому обслуживанию в данной медицинской организации.</w:t>
      </w:r>
    </w:p>
    <w:p w:rsidR="004A0CFD" w:rsidRDefault="00EF0218" w:rsidP="00CD2028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установлении диспансерного наблюдения по профилю заболевания</w:t>
      </w:r>
      <w:r>
        <w:rPr>
          <w:rFonts w:eastAsia="Times New Roman"/>
          <w:szCs w:val="28"/>
        </w:rPr>
        <w:br/>
        <w:t>в КДО, пациент продолжает получать первичную медико-санитарную помощь</w:t>
      </w:r>
      <w:r>
        <w:rPr>
          <w:rFonts w:eastAsia="Times New Roman"/>
          <w:szCs w:val="28"/>
        </w:rPr>
        <w:br/>
        <w:t>в медицинской организации по месту прикрепления. Специалисты КДО, осуществляющие диспансерное наблюдение, ежемесячно формируют списки пациентов</w:t>
      </w:r>
      <w:r w:rsidR="00D5387B">
        <w:rPr>
          <w:rFonts w:eastAsia="Times New Roman"/>
          <w:szCs w:val="28"/>
        </w:rPr>
        <w:t xml:space="preserve"> с указанием персональных данных, даты рождения, места регистрации пациента, даты взятия на диспансерный учет, диагноза по МКБ-10, профиля врача специалиста </w:t>
      </w:r>
      <w:r w:rsidR="00DA511F"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 xml:space="preserve"> направляют в ТФОМС СО </w:t>
      </w:r>
      <w:r w:rsidR="00D5387B">
        <w:rPr>
          <w:rFonts w:eastAsia="Times New Roman"/>
          <w:szCs w:val="28"/>
        </w:rPr>
        <w:t>по защищенному каналу связи</w:t>
      </w:r>
      <w:r>
        <w:rPr>
          <w:rFonts w:eastAsia="Times New Roman"/>
          <w:szCs w:val="28"/>
        </w:rPr>
        <w:t xml:space="preserve"> целью исключения дублирования диспансерных приемов</w:t>
      </w:r>
      <w:r w:rsidR="00F0738F" w:rsidRPr="00F0738F">
        <w:rPr>
          <w:rFonts w:eastAsia="Times New Roman"/>
          <w:szCs w:val="28"/>
        </w:rPr>
        <w:t xml:space="preserve"> </w:t>
      </w:r>
      <w:r w:rsidR="00F0738F">
        <w:rPr>
          <w:rFonts w:eastAsia="Times New Roman"/>
          <w:szCs w:val="28"/>
        </w:rPr>
        <w:t>в медицинской организации</w:t>
      </w:r>
      <w:r w:rsidR="00F0738F">
        <w:rPr>
          <w:rFonts w:eastAsia="Times New Roman"/>
          <w:szCs w:val="28"/>
        </w:rPr>
        <w:br/>
      </w:r>
      <w:r w:rsidR="00F0738F" w:rsidRPr="00F0738F">
        <w:rPr>
          <w:rFonts w:eastAsia="Times New Roman"/>
          <w:szCs w:val="28"/>
        </w:rPr>
        <w:t>по месту прикрепления</w:t>
      </w:r>
      <w:r w:rsidR="00F0738F">
        <w:rPr>
          <w:rFonts w:eastAsia="Times New Roman"/>
          <w:szCs w:val="28"/>
        </w:rPr>
        <w:t>.</w:t>
      </w:r>
    </w:p>
    <w:p w:rsidR="006274C5" w:rsidRPr="00BD72E3" w:rsidRDefault="006274C5" w:rsidP="00BD72E3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szCs w:val="28"/>
        </w:rPr>
        <w:t xml:space="preserve">Диспансерное наблюдение </w:t>
      </w:r>
      <w:r w:rsidRPr="006274C5">
        <w:rPr>
          <w:rFonts w:eastAsia="Times New Roman"/>
          <w:szCs w:val="28"/>
        </w:rPr>
        <w:t xml:space="preserve">приоритетной группы </w:t>
      </w:r>
      <w:proofErr w:type="spellStart"/>
      <w:r w:rsidRPr="006274C5">
        <w:rPr>
          <w:rFonts w:eastAsia="Times New Roman"/>
          <w:szCs w:val="28"/>
        </w:rPr>
        <w:t>коморбидных</w:t>
      </w:r>
      <w:proofErr w:type="spellEnd"/>
      <w:r w:rsidRPr="006274C5">
        <w:rPr>
          <w:rFonts w:eastAsia="Times New Roman"/>
          <w:szCs w:val="28"/>
        </w:rPr>
        <w:t xml:space="preserve"> пациентов</w:t>
      </w:r>
      <w:r w:rsidR="00930F2B">
        <w:rPr>
          <w:rFonts w:eastAsia="Times New Roman"/>
          <w:szCs w:val="28"/>
        </w:rPr>
        <w:t xml:space="preserve">, требующих наблюдения нескольких врачей-специалистов, </w:t>
      </w:r>
      <w:r w:rsidR="00930F2B" w:rsidRPr="006274C5">
        <w:rPr>
          <w:rFonts w:eastAsia="Times New Roman"/>
          <w:szCs w:val="28"/>
        </w:rPr>
        <w:t>осуществляется</w:t>
      </w:r>
      <w:r>
        <w:rPr>
          <w:rFonts w:eastAsia="Times New Roman"/>
          <w:szCs w:val="28"/>
        </w:rPr>
        <w:t xml:space="preserve"> в медицинских организациях, </w:t>
      </w:r>
      <w:r w:rsidRPr="006274C5">
        <w:rPr>
          <w:rFonts w:eastAsia="Times New Roman"/>
          <w:szCs w:val="28"/>
        </w:rPr>
        <w:t>оказывающих первичную медико-санитарную помощь по месту прикрепления пациента, имеющих прикрепленное население</w:t>
      </w:r>
      <w:r>
        <w:rPr>
          <w:rFonts w:eastAsia="Times New Roman"/>
          <w:szCs w:val="28"/>
        </w:rPr>
        <w:t xml:space="preserve">. </w:t>
      </w:r>
      <w:r w:rsidRPr="006274C5">
        <w:rPr>
          <w:rFonts w:eastAsia="Times New Roman"/>
          <w:szCs w:val="28"/>
        </w:rPr>
        <w:t xml:space="preserve">Формирование приоритетной группы </w:t>
      </w:r>
      <w:proofErr w:type="spellStart"/>
      <w:r w:rsidRPr="006274C5">
        <w:rPr>
          <w:rFonts w:eastAsia="Times New Roman"/>
          <w:szCs w:val="28"/>
        </w:rPr>
        <w:t>коморбидных</w:t>
      </w:r>
      <w:proofErr w:type="spellEnd"/>
      <w:r w:rsidRPr="006274C5">
        <w:rPr>
          <w:rFonts w:eastAsia="Times New Roman"/>
          <w:szCs w:val="28"/>
        </w:rPr>
        <w:t xml:space="preserve"> пациентов основывается на оценке риска преждевременной смертности, в основе которых лежит сочетание заболеваний, относящихся к </w:t>
      </w:r>
      <w:r>
        <w:rPr>
          <w:rFonts w:eastAsia="Times New Roman"/>
          <w:szCs w:val="28"/>
        </w:rPr>
        <w:t>хроническим неинфекционным заболе</w:t>
      </w:r>
      <w:r w:rsidR="006222E9"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>аниям</w:t>
      </w:r>
      <w:r w:rsidRPr="006274C5">
        <w:rPr>
          <w:rFonts w:eastAsia="Times New Roman"/>
          <w:szCs w:val="28"/>
        </w:rPr>
        <w:t xml:space="preserve">, в первую очередь, сердечно-сосудистых заболеваний, сахарного диабета, болезней органов дыханий, болезней почек, а также их осложнений. </w:t>
      </w:r>
      <w:r w:rsidR="00BD72E3" w:rsidRPr="00BD72E3">
        <w:rPr>
          <w:rFonts w:eastAsia="Times New Roman"/>
          <w:szCs w:val="28"/>
        </w:rPr>
        <w:t xml:space="preserve">Перечень кодов по МКБ-10 для формирования группы приоритетного прохождения диспансерного наблюдения </w:t>
      </w:r>
      <w:r w:rsidR="00BD72E3" w:rsidRPr="00BD72E3">
        <w:rPr>
          <w:rFonts w:eastAsia="Times New Roman"/>
          <w:bCs/>
          <w:szCs w:val="28"/>
        </w:rPr>
        <w:t xml:space="preserve">пациентов с </w:t>
      </w:r>
      <w:proofErr w:type="spellStart"/>
      <w:r w:rsidR="00BD72E3" w:rsidRPr="00BD72E3">
        <w:rPr>
          <w:rFonts w:eastAsia="Times New Roman"/>
          <w:bCs/>
          <w:szCs w:val="28"/>
        </w:rPr>
        <w:t>коморбидными</w:t>
      </w:r>
      <w:proofErr w:type="spellEnd"/>
      <w:r w:rsidR="00BD72E3" w:rsidRPr="00BD72E3">
        <w:rPr>
          <w:rFonts w:eastAsia="Times New Roman"/>
          <w:bCs/>
          <w:szCs w:val="28"/>
        </w:rPr>
        <w:t xml:space="preserve"> состояниями</w:t>
      </w:r>
      <w:r w:rsidR="00BD72E3">
        <w:rPr>
          <w:rFonts w:eastAsia="Times New Roman"/>
          <w:bCs/>
          <w:szCs w:val="28"/>
        </w:rPr>
        <w:t xml:space="preserve"> представлен</w:t>
      </w:r>
      <w:r w:rsidR="00BD72E3">
        <w:rPr>
          <w:rFonts w:eastAsia="Times New Roman"/>
          <w:bCs/>
          <w:szCs w:val="28"/>
        </w:rPr>
        <w:br/>
      </w:r>
      <w:r w:rsidR="00BD72E3" w:rsidRPr="00BD72E3">
        <w:rPr>
          <w:rFonts w:eastAsia="Times New Roman"/>
          <w:bCs/>
          <w:szCs w:val="28"/>
        </w:rPr>
        <w:t xml:space="preserve">в Приложении № 3 к настоящему приказу. </w:t>
      </w:r>
    </w:p>
    <w:p w:rsidR="00950805" w:rsidRPr="00950805" w:rsidRDefault="00950805" w:rsidP="00950805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950805">
        <w:rPr>
          <w:rFonts w:eastAsia="Times New Roman"/>
          <w:szCs w:val="28"/>
        </w:rPr>
        <w:t>Диспансерное наблюдение взрослы</w:t>
      </w:r>
      <w:r>
        <w:rPr>
          <w:rFonts w:eastAsia="Times New Roman"/>
          <w:szCs w:val="28"/>
        </w:rPr>
        <w:t>х</w:t>
      </w:r>
      <w:r w:rsidRPr="00950805">
        <w:rPr>
          <w:rFonts w:eastAsia="Times New Roman"/>
          <w:szCs w:val="28"/>
        </w:rPr>
        <w:t xml:space="preserve"> с онкологическими заболеваниями, включенными в рубрики </w:t>
      </w:r>
      <w:r>
        <w:rPr>
          <w:rFonts w:eastAsia="Times New Roman"/>
          <w:szCs w:val="28"/>
        </w:rPr>
        <w:t xml:space="preserve">МКБ- 10: </w:t>
      </w:r>
      <w:r w:rsidRPr="00950805">
        <w:rPr>
          <w:rFonts w:eastAsia="Times New Roman"/>
          <w:szCs w:val="28"/>
        </w:rPr>
        <w:t>C00-D09</w:t>
      </w:r>
      <w:r>
        <w:rPr>
          <w:rFonts w:eastAsia="Times New Roman"/>
          <w:szCs w:val="28"/>
        </w:rPr>
        <w:t xml:space="preserve"> организуется </w:t>
      </w:r>
      <w:r w:rsidR="00397BDD">
        <w:rPr>
          <w:rFonts w:eastAsia="Times New Roman"/>
          <w:szCs w:val="28"/>
        </w:rPr>
        <w:t xml:space="preserve">и проводится врачами-онкологами </w:t>
      </w:r>
      <w:r w:rsidRPr="00950805">
        <w:rPr>
          <w:rFonts w:eastAsia="Times New Roman"/>
          <w:szCs w:val="28"/>
        </w:rPr>
        <w:t>в центре амбулаторной онкологической помощи, либо в первичном онкологическом кабинете медицинской организации, онкологическом диспансере или иных в медицинских организациях, оказывающих медицинскую помощь больным с онкологическими заболеваниями, а также по месту отбывания наказания в виде лишения свободы, в местах содержания под стражей.</w:t>
      </w:r>
      <w:r w:rsidR="005E259B">
        <w:rPr>
          <w:rFonts w:eastAsia="Times New Roman"/>
          <w:szCs w:val="28"/>
        </w:rPr>
        <w:t xml:space="preserve"> </w:t>
      </w:r>
    </w:p>
    <w:p w:rsidR="007125CD" w:rsidRPr="008E1783" w:rsidRDefault="00CD2028" w:rsidP="008E1783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CD2028">
        <w:rPr>
          <w:rFonts w:eastAsia="Times New Roman"/>
          <w:szCs w:val="28"/>
        </w:rPr>
        <w:t>Диспансерное наблюдение в медицинских организациях Свердловской области осуществляется в соответствии с порядками оказания медицинской помощи, стандартами</w:t>
      </w:r>
      <w:r>
        <w:rPr>
          <w:szCs w:val="28"/>
        </w:rPr>
        <w:t xml:space="preserve"> </w:t>
      </w:r>
      <w:r w:rsidRPr="00CD2028">
        <w:rPr>
          <w:rFonts w:eastAsia="Times New Roman"/>
          <w:szCs w:val="28"/>
        </w:rPr>
        <w:t>и клиническими рекомендациями по профилям заболеваний, действующими на территории Российской Федерации, приказом Министерства здравоохранения Российской Федерации</w:t>
      </w:r>
      <w:r>
        <w:rPr>
          <w:szCs w:val="28"/>
        </w:rPr>
        <w:t xml:space="preserve"> </w:t>
      </w:r>
      <w:r w:rsidRPr="00CD2028">
        <w:rPr>
          <w:rFonts w:eastAsia="Times New Roman"/>
          <w:szCs w:val="28"/>
        </w:rPr>
        <w:t>от 15.03.2022 № 168н «Об утверждении порядка проведения диспансерного наблюдения</w:t>
      </w:r>
      <w:r>
        <w:rPr>
          <w:szCs w:val="28"/>
        </w:rPr>
        <w:t xml:space="preserve"> </w:t>
      </w:r>
      <w:r w:rsidRPr="00CD2028">
        <w:rPr>
          <w:rFonts w:eastAsia="Times New Roman"/>
          <w:szCs w:val="28"/>
        </w:rPr>
        <w:t>за взрослыми» (далее – приказ Минздрава России от 15.03.2022 № 168н)</w:t>
      </w:r>
      <w:r w:rsidR="008E1783">
        <w:rPr>
          <w:rFonts w:eastAsia="Times New Roman"/>
          <w:szCs w:val="28"/>
        </w:rPr>
        <w:t xml:space="preserve">, </w:t>
      </w:r>
      <w:r w:rsidRPr="00CD2028">
        <w:rPr>
          <w:rFonts w:eastAsia="Times New Roman"/>
          <w:szCs w:val="28"/>
        </w:rPr>
        <w:t xml:space="preserve"> </w:t>
      </w:r>
      <w:r w:rsidR="008E1783" w:rsidRPr="008E1783">
        <w:rPr>
          <w:rFonts w:eastAsia="Times New Roman"/>
          <w:bCs/>
          <w:szCs w:val="28"/>
        </w:rPr>
        <w:t xml:space="preserve">приказом Министерства здравоохранения </w:t>
      </w:r>
      <w:r w:rsidR="008E1783">
        <w:rPr>
          <w:rFonts w:eastAsia="Times New Roman"/>
          <w:bCs/>
          <w:szCs w:val="28"/>
        </w:rPr>
        <w:t xml:space="preserve">Российской Федерации от 04.06.2020 № 548н </w:t>
      </w:r>
      <w:r w:rsidR="008E1783" w:rsidRPr="008E1783">
        <w:rPr>
          <w:rFonts w:eastAsia="Times New Roman"/>
          <w:bCs/>
          <w:szCs w:val="28"/>
        </w:rPr>
        <w:t>«Об утверждении порядка диспансерного наблюдения за взрослыми с онкологическими заболеваниями»</w:t>
      </w:r>
      <w:r w:rsidR="008E1783">
        <w:rPr>
          <w:rFonts w:eastAsia="Times New Roman"/>
          <w:szCs w:val="28"/>
        </w:rPr>
        <w:t xml:space="preserve"> (далее – приказ Минздрава России от 04.06.2020 № 548н) </w:t>
      </w:r>
      <w:r w:rsidRPr="008E1783">
        <w:rPr>
          <w:rFonts w:eastAsia="Times New Roman"/>
          <w:szCs w:val="28"/>
        </w:rPr>
        <w:t>и настоящим приказом.</w:t>
      </w:r>
    </w:p>
    <w:p w:rsidR="00A23BCC" w:rsidRDefault="00CD2028" w:rsidP="00A23BCC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CD2028">
        <w:rPr>
          <w:rFonts w:eastAsia="Times New Roman"/>
          <w:szCs w:val="28"/>
        </w:rPr>
        <w:t xml:space="preserve">В медицинской организации назначается ответственное лицо </w:t>
      </w:r>
      <w:r w:rsidR="00467239">
        <w:rPr>
          <w:rFonts w:eastAsia="Times New Roman"/>
          <w:szCs w:val="28"/>
        </w:rPr>
        <w:t xml:space="preserve">из числа заместителей главного врача </w:t>
      </w:r>
      <w:r w:rsidR="004154FA">
        <w:rPr>
          <w:rFonts w:eastAsia="Times New Roman"/>
          <w:szCs w:val="28"/>
        </w:rPr>
        <w:t xml:space="preserve">за организацию </w:t>
      </w:r>
      <w:r w:rsidRPr="00CD2028">
        <w:rPr>
          <w:rFonts w:eastAsia="Times New Roman"/>
          <w:szCs w:val="28"/>
        </w:rPr>
        <w:t>диспансерного наблюдения.</w:t>
      </w:r>
      <w:r w:rsidR="00A23BCC">
        <w:rPr>
          <w:rFonts w:eastAsia="Times New Roman"/>
          <w:szCs w:val="28"/>
        </w:rPr>
        <w:t xml:space="preserve"> Ответственным лицом обеспечивается:</w:t>
      </w:r>
    </w:p>
    <w:p w:rsidR="00275261" w:rsidRDefault="00A23BCC" w:rsidP="00A23BCC">
      <w:pPr>
        <w:pStyle w:val="ConsPlusNormal"/>
        <w:numPr>
          <w:ilvl w:val="0"/>
          <w:numId w:val="14"/>
        </w:numPr>
        <w:ind w:left="-567" w:firstLine="709"/>
        <w:jc w:val="both"/>
        <w:rPr>
          <w:rFonts w:eastAsia="Times New Roman"/>
          <w:szCs w:val="28"/>
        </w:rPr>
      </w:pPr>
      <w:r w:rsidRPr="00A23BCC">
        <w:rPr>
          <w:rFonts w:eastAsia="Times New Roman"/>
          <w:szCs w:val="28"/>
        </w:rPr>
        <w:t>актуализация списков</w:t>
      </w:r>
      <w:r w:rsidR="00A21FED">
        <w:rPr>
          <w:rFonts w:eastAsia="Times New Roman"/>
          <w:szCs w:val="28"/>
        </w:rPr>
        <w:t>,</w:t>
      </w:r>
      <w:r w:rsidRPr="00A23BCC">
        <w:rPr>
          <w:rFonts w:eastAsia="Times New Roman"/>
          <w:szCs w:val="28"/>
        </w:rPr>
        <w:t xml:space="preserve"> </w:t>
      </w:r>
      <w:r w:rsidR="00A21FED">
        <w:rPr>
          <w:rFonts w:eastAsia="Times New Roman"/>
          <w:szCs w:val="28"/>
        </w:rPr>
        <w:t>в том числе</w:t>
      </w:r>
      <w:r w:rsidRPr="00A23BCC">
        <w:rPr>
          <w:rFonts w:eastAsia="Times New Roman"/>
          <w:szCs w:val="28"/>
        </w:rPr>
        <w:t xml:space="preserve"> групп </w:t>
      </w:r>
      <w:proofErr w:type="spellStart"/>
      <w:r w:rsidRPr="00A23BCC">
        <w:rPr>
          <w:rFonts w:eastAsia="Times New Roman"/>
          <w:szCs w:val="28"/>
        </w:rPr>
        <w:t>приоритизации</w:t>
      </w:r>
      <w:proofErr w:type="spellEnd"/>
      <w:r w:rsidRPr="00A23BCC">
        <w:rPr>
          <w:rFonts w:eastAsia="Times New Roman"/>
          <w:szCs w:val="28"/>
        </w:rPr>
        <w:t xml:space="preserve"> пациентов, подлежащих диспансерному наблюдению, совместно с ТФОМС СО, формирование годового, помесячного, еженедельного п</w:t>
      </w:r>
      <w:r w:rsidR="00A21FED">
        <w:rPr>
          <w:rFonts w:eastAsia="Times New Roman"/>
          <w:szCs w:val="28"/>
        </w:rPr>
        <w:t>лана по медицинской организации</w:t>
      </w:r>
      <w:r w:rsidR="00A21FED">
        <w:rPr>
          <w:rFonts w:eastAsia="Times New Roman"/>
          <w:szCs w:val="28"/>
        </w:rPr>
        <w:br/>
      </w:r>
      <w:r w:rsidRPr="00A23BCC">
        <w:rPr>
          <w:rFonts w:eastAsia="Times New Roman"/>
          <w:szCs w:val="28"/>
        </w:rPr>
        <w:t>на каждом участке</w:t>
      </w:r>
      <w:r w:rsidR="00A21FED">
        <w:rPr>
          <w:rFonts w:eastAsia="Times New Roman"/>
          <w:szCs w:val="28"/>
        </w:rPr>
        <w:t xml:space="preserve"> и у врачей - специалистов</w:t>
      </w:r>
      <w:r>
        <w:rPr>
          <w:rFonts w:eastAsia="Times New Roman"/>
          <w:szCs w:val="28"/>
        </w:rPr>
        <w:t>;</w:t>
      </w:r>
    </w:p>
    <w:p w:rsidR="00A23BCC" w:rsidRDefault="00A23BCC" w:rsidP="00A23BCC">
      <w:pPr>
        <w:pStyle w:val="ConsPlusNormal"/>
        <w:numPr>
          <w:ilvl w:val="0"/>
          <w:numId w:val="14"/>
        </w:numPr>
        <w:ind w:left="-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организация </w:t>
      </w:r>
      <w:proofErr w:type="spellStart"/>
      <w:r>
        <w:rPr>
          <w:rFonts w:eastAsia="Times New Roman"/>
          <w:szCs w:val="28"/>
        </w:rPr>
        <w:t>про</w:t>
      </w:r>
      <w:r w:rsidRPr="00A23BCC">
        <w:rPr>
          <w:rFonts w:eastAsia="Times New Roman"/>
          <w:szCs w:val="28"/>
        </w:rPr>
        <w:t>активно</w:t>
      </w:r>
      <w:r>
        <w:rPr>
          <w:rFonts w:eastAsia="Times New Roman"/>
          <w:szCs w:val="28"/>
        </w:rPr>
        <w:t>го</w:t>
      </w:r>
      <w:proofErr w:type="spellEnd"/>
      <w:r w:rsidRPr="00A23BCC">
        <w:rPr>
          <w:rFonts w:eastAsia="Times New Roman"/>
          <w:szCs w:val="28"/>
        </w:rPr>
        <w:t xml:space="preserve"> приглашени</w:t>
      </w:r>
      <w:r>
        <w:rPr>
          <w:rFonts w:eastAsia="Times New Roman"/>
          <w:szCs w:val="28"/>
        </w:rPr>
        <w:t>я</w:t>
      </w:r>
      <w:r w:rsidRPr="00A23BCC">
        <w:rPr>
          <w:rFonts w:eastAsia="Times New Roman"/>
          <w:szCs w:val="28"/>
        </w:rPr>
        <w:t xml:space="preserve"> пациентов для прохождения диспансерного на</w:t>
      </w:r>
      <w:r>
        <w:rPr>
          <w:rFonts w:eastAsia="Times New Roman"/>
          <w:szCs w:val="28"/>
        </w:rPr>
        <w:t xml:space="preserve">блюдения на предстоящую неделю </w:t>
      </w:r>
      <w:r w:rsidRPr="00A23BCC">
        <w:rPr>
          <w:rFonts w:eastAsia="Times New Roman"/>
          <w:szCs w:val="28"/>
        </w:rPr>
        <w:t>согласно составленным спискам, работником медицинской организации</w:t>
      </w:r>
      <w:r w:rsidR="004154FA">
        <w:rPr>
          <w:rFonts w:eastAsia="Times New Roman"/>
          <w:szCs w:val="28"/>
        </w:rPr>
        <w:t>,</w:t>
      </w:r>
      <w:r w:rsidRPr="00A23BCC">
        <w:rPr>
          <w:rFonts w:eastAsia="Times New Roman"/>
          <w:szCs w:val="28"/>
        </w:rPr>
        <w:t xml:space="preserve"> </w:t>
      </w:r>
      <w:r w:rsidR="00E14085">
        <w:rPr>
          <w:rFonts w:eastAsia="Times New Roman"/>
          <w:szCs w:val="28"/>
        </w:rPr>
        <w:t xml:space="preserve">назначенным руководителем медицинской организации </w:t>
      </w:r>
      <w:r w:rsidRPr="00A23BCC">
        <w:rPr>
          <w:rFonts w:eastAsia="Times New Roman"/>
          <w:szCs w:val="28"/>
        </w:rPr>
        <w:t>(администраторами, регистраторами)</w:t>
      </w:r>
      <w:r w:rsidR="00467239">
        <w:rPr>
          <w:rFonts w:eastAsia="Times New Roman"/>
          <w:szCs w:val="28"/>
        </w:rPr>
        <w:t>, а также привлечение</w:t>
      </w:r>
      <w:r w:rsidR="00467239" w:rsidRPr="00467239">
        <w:rPr>
          <w:rFonts w:asciiTheme="minorHAnsi" w:eastAsia="Times New Roman" w:hAnsiTheme="minorHAnsi" w:cstheme="minorBidi"/>
          <w:sz w:val="22"/>
          <w:szCs w:val="28"/>
          <w:lang w:eastAsia="en-US"/>
        </w:rPr>
        <w:t xml:space="preserve"> </w:t>
      </w:r>
      <w:r w:rsidR="00467239" w:rsidRPr="00467239">
        <w:rPr>
          <w:rFonts w:eastAsia="Times New Roman"/>
          <w:szCs w:val="28"/>
        </w:rPr>
        <w:t>представител</w:t>
      </w:r>
      <w:r w:rsidR="00467239">
        <w:rPr>
          <w:rFonts w:eastAsia="Times New Roman"/>
          <w:szCs w:val="28"/>
        </w:rPr>
        <w:t>ей</w:t>
      </w:r>
      <w:r w:rsidR="00467239" w:rsidRPr="00467239">
        <w:rPr>
          <w:rFonts w:eastAsia="Times New Roman"/>
          <w:szCs w:val="28"/>
        </w:rPr>
        <w:t xml:space="preserve"> </w:t>
      </w:r>
      <w:r w:rsidR="00467239">
        <w:rPr>
          <w:rFonts w:eastAsia="Times New Roman"/>
          <w:szCs w:val="28"/>
        </w:rPr>
        <w:t>страховых медицинских компаний</w:t>
      </w:r>
      <w:r w:rsidR="00E14085">
        <w:rPr>
          <w:rFonts w:eastAsia="Times New Roman"/>
          <w:szCs w:val="28"/>
        </w:rPr>
        <w:t>;</w:t>
      </w:r>
    </w:p>
    <w:p w:rsidR="004154FA" w:rsidRPr="004154FA" w:rsidRDefault="004154FA" w:rsidP="004154FA">
      <w:pPr>
        <w:pStyle w:val="ConsPlusNormal"/>
        <w:numPr>
          <w:ilvl w:val="0"/>
          <w:numId w:val="14"/>
        </w:numPr>
        <w:ind w:left="-567" w:firstLine="709"/>
        <w:jc w:val="both"/>
        <w:rPr>
          <w:rFonts w:eastAsia="Times New Roman"/>
          <w:szCs w:val="28"/>
        </w:rPr>
      </w:pPr>
      <w:r w:rsidRPr="004154FA">
        <w:rPr>
          <w:rFonts w:eastAsia="Times New Roman"/>
          <w:szCs w:val="28"/>
        </w:rPr>
        <w:t>еженедельный контроль за:</w:t>
      </w:r>
    </w:p>
    <w:p w:rsidR="004154FA" w:rsidRPr="004154FA" w:rsidRDefault="004154FA" w:rsidP="004154FA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4154FA">
        <w:rPr>
          <w:rFonts w:eastAsia="Times New Roman"/>
          <w:szCs w:val="28"/>
        </w:rPr>
        <w:t>исполнением планов диспансерного наблюдения;</w:t>
      </w:r>
    </w:p>
    <w:p w:rsidR="00883C0C" w:rsidRDefault="004154FA" w:rsidP="004154FA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4154FA">
        <w:rPr>
          <w:rFonts w:eastAsia="Times New Roman"/>
          <w:szCs w:val="28"/>
        </w:rPr>
        <w:t>качеством оформления медицинских документов в медицинской информационной системе</w:t>
      </w:r>
      <w:r w:rsidR="00883C0C">
        <w:rPr>
          <w:rFonts w:eastAsia="Times New Roman"/>
          <w:szCs w:val="28"/>
        </w:rPr>
        <w:t>;</w:t>
      </w:r>
    </w:p>
    <w:p w:rsidR="004154FA" w:rsidRPr="004154FA" w:rsidRDefault="00883C0C" w:rsidP="004154FA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883C0C">
        <w:rPr>
          <w:rFonts w:eastAsia="Times New Roman"/>
          <w:szCs w:val="28"/>
        </w:rPr>
        <w:t>за ведением учетной формы N 030/у «Контрольная карта диспансерного наблюдения»</w:t>
      </w:r>
      <w:r w:rsidR="009B43A7">
        <w:rPr>
          <w:rFonts w:eastAsia="Times New Roman"/>
          <w:szCs w:val="28"/>
        </w:rPr>
        <w:t>;</w:t>
      </w:r>
    </w:p>
    <w:p w:rsidR="004154FA" w:rsidRPr="004154FA" w:rsidRDefault="004154FA" w:rsidP="002E3975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4154FA">
        <w:rPr>
          <w:rFonts w:eastAsia="Times New Roman"/>
          <w:szCs w:val="28"/>
        </w:rPr>
        <w:t>корректным занесение</w:t>
      </w:r>
      <w:r>
        <w:rPr>
          <w:rFonts w:eastAsia="Times New Roman"/>
          <w:szCs w:val="28"/>
        </w:rPr>
        <w:t>м</w:t>
      </w:r>
      <w:r w:rsidRPr="004154FA">
        <w:rPr>
          <w:rFonts w:eastAsia="Times New Roman"/>
          <w:szCs w:val="28"/>
        </w:rPr>
        <w:t xml:space="preserve"> данных </w:t>
      </w:r>
      <w:r w:rsidR="00FA1352">
        <w:rPr>
          <w:rFonts w:eastAsia="Times New Roman"/>
          <w:szCs w:val="28"/>
        </w:rPr>
        <w:t>о проведенном диспансерном наблюдении</w:t>
      </w:r>
      <w:r w:rsidR="00FA1352">
        <w:rPr>
          <w:rFonts w:eastAsia="Times New Roman"/>
          <w:szCs w:val="28"/>
        </w:rPr>
        <w:br/>
      </w:r>
      <w:r w:rsidRPr="004154FA">
        <w:rPr>
          <w:rFonts w:eastAsia="Times New Roman"/>
          <w:szCs w:val="28"/>
        </w:rPr>
        <w:t>в реестр счетов ТФОМС СО</w:t>
      </w:r>
      <w:r w:rsidR="00113FE9">
        <w:rPr>
          <w:rFonts w:eastAsia="Times New Roman"/>
          <w:szCs w:val="28"/>
        </w:rPr>
        <w:t>;</w:t>
      </w:r>
    </w:p>
    <w:p w:rsidR="00883C0C" w:rsidRDefault="004154FA" w:rsidP="004154FA">
      <w:pPr>
        <w:pStyle w:val="ConsPlusNormal"/>
        <w:numPr>
          <w:ilvl w:val="0"/>
          <w:numId w:val="14"/>
        </w:numPr>
        <w:ind w:left="-567" w:firstLine="709"/>
        <w:jc w:val="both"/>
        <w:rPr>
          <w:rFonts w:eastAsia="Times New Roman"/>
          <w:szCs w:val="28"/>
        </w:rPr>
      </w:pPr>
      <w:r w:rsidRPr="004154FA">
        <w:rPr>
          <w:rFonts w:eastAsia="Times New Roman"/>
          <w:szCs w:val="28"/>
        </w:rPr>
        <w:t>анализ качества по ключевым критериям эффективности проведения диспансерного наблюдения</w:t>
      </w:r>
      <w:r w:rsidR="00113FE9">
        <w:rPr>
          <w:rFonts w:eastAsia="Times New Roman"/>
          <w:szCs w:val="28"/>
        </w:rPr>
        <w:t>, а</w:t>
      </w:r>
      <w:r w:rsidR="00113FE9" w:rsidRPr="00113FE9">
        <w:rPr>
          <w:rFonts w:eastAsia="Times New Roman"/>
          <w:szCs w:val="28"/>
        </w:rPr>
        <w:t>нализ качества привлечения граждан к прохождению диспансерного прием</w:t>
      </w:r>
      <w:r w:rsidR="00113FE9">
        <w:rPr>
          <w:rFonts w:eastAsia="Times New Roman"/>
          <w:szCs w:val="28"/>
        </w:rPr>
        <w:t>;</w:t>
      </w:r>
    </w:p>
    <w:p w:rsidR="00E14085" w:rsidRPr="00A23BCC" w:rsidRDefault="004154FA" w:rsidP="004154FA">
      <w:pPr>
        <w:pStyle w:val="ConsPlusNormal"/>
        <w:numPr>
          <w:ilvl w:val="0"/>
          <w:numId w:val="14"/>
        </w:numPr>
        <w:ind w:left="-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п</w:t>
      </w:r>
      <w:r w:rsidRPr="004154FA">
        <w:rPr>
          <w:rFonts w:eastAsia="Times New Roman"/>
          <w:szCs w:val="28"/>
        </w:rPr>
        <w:t>редоставление отчетности об исполнении планов</w:t>
      </w:r>
      <w:r w:rsidR="00883C0C">
        <w:rPr>
          <w:rFonts w:eastAsia="Times New Roman"/>
          <w:szCs w:val="28"/>
        </w:rPr>
        <w:t xml:space="preserve"> и качества проведения</w:t>
      </w:r>
      <w:r w:rsidRPr="004154FA">
        <w:rPr>
          <w:rFonts w:eastAsia="Times New Roman"/>
          <w:szCs w:val="28"/>
        </w:rPr>
        <w:t xml:space="preserve"> диспансерного наблюдения </w:t>
      </w:r>
      <w:r>
        <w:rPr>
          <w:rFonts w:eastAsia="Times New Roman"/>
          <w:szCs w:val="28"/>
        </w:rPr>
        <w:t>руководителю медицинской организации.</w:t>
      </w:r>
    </w:p>
    <w:p w:rsidR="003F5B61" w:rsidRPr="00CD2028" w:rsidRDefault="003F5B61" w:rsidP="001C65E0">
      <w:pPr>
        <w:pStyle w:val="ConsPlusNormal"/>
        <w:numPr>
          <w:ilvl w:val="0"/>
          <w:numId w:val="12"/>
        </w:numPr>
        <w:ind w:left="-567" w:firstLine="568"/>
        <w:jc w:val="both"/>
        <w:rPr>
          <w:rFonts w:eastAsia="Times New Roman"/>
          <w:szCs w:val="28"/>
        </w:rPr>
      </w:pPr>
      <w:r w:rsidRPr="00CD2028">
        <w:rPr>
          <w:rFonts w:eastAsia="Times New Roman"/>
          <w:szCs w:val="28"/>
        </w:rPr>
        <w:t>Диспансерное наблюдение</w:t>
      </w:r>
      <w:r w:rsidR="001C65E0">
        <w:rPr>
          <w:rFonts w:eastAsia="Times New Roman"/>
          <w:szCs w:val="28"/>
        </w:rPr>
        <w:t xml:space="preserve">, за исключением онкологических заболеваний, </w:t>
      </w:r>
      <w:r w:rsidRPr="00CD2028">
        <w:rPr>
          <w:rFonts w:eastAsia="Times New Roman"/>
          <w:szCs w:val="28"/>
        </w:rPr>
        <w:t>осуществляют следующие медицинские ра</w:t>
      </w:r>
      <w:r w:rsidR="0089599C">
        <w:rPr>
          <w:rFonts w:eastAsia="Times New Roman"/>
          <w:szCs w:val="28"/>
        </w:rPr>
        <w:t>ботники медицинской организации</w:t>
      </w:r>
      <w:r w:rsidRPr="00CD2028">
        <w:rPr>
          <w:rFonts w:eastAsia="Times New Roman"/>
          <w:szCs w:val="28"/>
        </w:rPr>
        <w:t>:</w:t>
      </w:r>
    </w:p>
    <w:p w:rsidR="003F5B61" w:rsidRPr="00CD2028" w:rsidRDefault="003F5B61" w:rsidP="00397BDD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CD2028">
        <w:rPr>
          <w:rFonts w:eastAsia="Times New Roman"/>
          <w:szCs w:val="28"/>
        </w:rPr>
        <w:t>1) врач-терапевт (врач-терапевт участковый, врач-терапевт участковый цехового врачебного участка, врач общей практики (семейный врач) (далее - врач-терапевт);</w:t>
      </w:r>
    </w:p>
    <w:p w:rsidR="003F5B61" w:rsidRPr="00CD2028" w:rsidRDefault="003F5B61" w:rsidP="003F5B61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CD2028">
        <w:rPr>
          <w:rFonts w:eastAsia="Times New Roman"/>
          <w:szCs w:val="28"/>
        </w:rPr>
        <w:t>2) врачи-специалисты (по отдельным заболеваниям или состояниям (группам заболеваний или состояний);</w:t>
      </w:r>
    </w:p>
    <w:p w:rsidR="003F5B61" w:rsidRPr="00CD2028" w:rsidRDefault="003F5B61" w:rsidP="003F5B61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CD2028">
        <w:rPr>
          <w:rFonts w:eastAsia="Times New Roman"/>
          <w:szCs w:val="28"/>
        </w:rPr>
        <w:t>3) врач по медицинской профилактике (фельдшер) отделения (кабинета) медицинской профилактики или центра здоровья;</w:t>
      </w:r>
    </w:p>
    <w:p w:rsidR="00275261" w:rsidRDefault="003F5B61" w:rsidP="00882990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CD2028">
        <w:rPr>
          <w:rFonts w:eastAsia="Times New Roman"/>
          <w:szCs w:val="28"/>
        </w:rPr>
        <w:t>4) фельдшер (акушер) фельдшерско-акушерского пункта, фельдшер фельдшерского здравпункта в случае возложения на них руководителем медицинской организации отдельных функций лечащего врача, в том числе по проведению диспансерного наблюдения</w:t>
      </w:r>
      <w:r w:rsidR="00CD2028">
        <w:rPr>
          <w:rFonts w:eastAsia="Times New Roman"/>
          <w:szCs w:val="28"/>
        </w:rPr>
        <w:t>.</w:t>
      </w:r>
    </w:p>
    <w:p w:rsidR="001B4E59" w:rsidRDefault="001B4E59" w:rsidP="00A23BCC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1B4E59">
        <w:rPr>
          <w:rFonts w:eastAsia="Times New Roman"/>
          <w:szCs w:val="28"/>
        </w:rPr>
        <w:t>По ре</w:t>
      </w:r>
      <w:r>
        <w:rPr>
          <w:rFonts w:eastAsia="Times New Roman"/>
          <w:szCs w:val="28"/>
        </w:rPr>
        <w:t xml:space="preserve">шению руководителя медицинской организации </w:t>
      </w:r>
      <w:r w:rsidRPr="001B4E59">
        <w:rPr>
          <w:rFonts w:eastAsia="Times New Roman"/>
          <w:szCs w:val="28"/>
        </w:rPr>
        <w:t xml:space="preserve">при проведении диспансерного наблюдения медицинской сестрой/медицинским братом </w:t>
      </w:r>
      <w:r w:rsidR="00E4637B" w:rsidRPr="001B4E59">
        <w:rPr>
          <w:rFonts w:eastAsia="Times New Roman"/>
          <w:szCs w:val="28"/>
        </w:rPr>
        <w:t xml:space="preserve">могут осуществляться </w:t>
      </w:r>
      <w:r>
        <w:rPr>
          <w:rFonts w:eastAsia="Times New Roman"/>
          <w:szCs w:val="28"/>
        </w:rPr>
        <w:t>следующие мероприятия:</w:t>
      </w:r>
    </w:p>
    <w:p w:rsidR="00E4637B" w:rsidRDefault="001B4E59" w:rsidP="009D2914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1B4E59">
        <w:rPr>
          <w:rFonts w:eastAsia="Times New Roman"/>
          <w:szCs w:val="28"/>
        </w:rPr>
        <w:t>ведени</w:t>
      </w:r>
      <w:r>
        <w:rPr>
          <w:rFonts w:eastAsia="Times New Roman"/>
          <w:szCs w:val="28"/>
        </w:rPr>
        <w:t>е медицинской документации</w:t>
      </w:r>
      <w:r w:rsidR="00E4637B">
        <w:rPr>
          <w:rFonts w:eastAsia="Times New Roman"/>
          <w:szCs w:val="28"/>
        </w:rPr>
        <w:t>, в том числе в медицинской информационной системе</w:t>
      </w:r>
      <w:r w:rsidR="009D2914">
        <w:rPr>
          <w:rFonts w:eastAsia="Times New Roman"/>
          <w:szCs w:val="28"/>
        </w:rPr>
        <w:t xml:space="preserve">, </w:t>
      </w:r>
      <w:r w:rsidR="00E4637B">
        <w:rPr>
          <w:rFonts w:eastAsia="Times New Roman"/>
          <w:szCs w:val="28"/>
        </w:rPr>
        <w:t>оформление направлений</w:t>
      </w:r>
      <w:r w:rsidR="009E10CC">
        <w:rPr>
          <w:rFonts w:eastAsia="Times New Roman"/>
          <w:szCs w:val="28"/>
        </w:rPr>
        <w:t xml:space="preserve"> на проведение лабораторных </w:t>
      </w:r>
      <w:r w:rsidR="00E4637B">
        <w:rPr>
          <w:rFonts w:eastAsia="Times New Roman"/>
          <w:szCs w:val="28"/>
        </w:rPr>
        <w:t>и диагностических исследований;</w:t>
      </w:r>
    </w:p>
    <w:p w:rsidR="00131A87" w:rsidRDefault="00131A87" w:rsidP="00131A87">
      <w:pPr>
        <w:pStyle w:val="ConsPlusNormal"/>
        <w:ind w:left="-567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планирование и </w:t>
      </w:r>
      <w:r w:rsidRPr="00131A87">
        <w:rPr>
          <w:rFonts w:eastAsia="Times New Roman"/>
          <w:szCs w:val="28"/>
        </w:rPr>
        <w:t xml:space="preserve">отметка о </w:t>
      </w:r>
      <w:r w:rsidR="00EC7FC6">
        <w:rPr>
          <w:rFonts w:eastAsia="Times New Roman"/>
          <w:szCs w:val="28"/>
        </w:rPr>
        <w:t xml:space="preserve">посещениях </w:t>
      </w:r>
      <w:r w:rsidR="002E55A6">
        <w:rPr>
          <w:rFonts w:eastAsia="Times New Roman"/>
          <w:szCs w:val="28"/>
        </w:rPr>
        <w:t xml:space="preserve">врача, </w:t>
      </w:r>
      <w:r w:rsidRPr="00131A87">
        <w:rPr>
          <w:rFonts w:eastAsia="Times New Roman"/>
          <w:szCs w:val="28"/>
        </w:rPr>
        <w:t xml:space="preserve">выполнении </w:t>
      </w:r>
      <w:r w:rsidR="00EC7FC6">
        <w:rPr>
          <w:rFonts w:eastAsia="Times New Roman"/>
          <w:szCs w:val="28"/>
        </w:rPr>
        <w:t>лабораторных</w:t>
      </w:r>
      <w:r w:rsidR="00EC7FC6">
        <w:rPr>
          <w:rFonts w:eastAsia="Times New Roman"/>
          <w:szCs w:val="28"/>
        </w:rPr>
        <w:br/>
      </w:r>
      <w:r>
        <w:rPr>
          <w:rFonts w:eastAsia="Times New Roman"/>
          <w:szCs w:val="28"/>
        </w:rPr>
        <w:t xml:space="preserve">и диагностических </w:t>
      </w:r>
      <w:r w:rsidRPr="00131A87">
        <w:rPr>
          <w:rFonts w:eastAsia="Times New Roman"/>
          <w:szCs w:val="28"/>
        </w:rPr>
        <w:t xml:space="preserve">исследований </w:t>
      </w:r>
      <w:r>
        <w:rPr>
          <w:rFonts w:eastAsia="Times New Roman"/>
          <w:szCs w:val="28"/>
        </w:rPr>
        <w:t xml:space="preserve">в </w:t>
      </w:r>
      <w:r w:rsidRPr="00131A87">
        <w:rPr>
          <w:rFonts w:eastAsia="Times New Roman"/>
          <w:szCs w:val="28"/>
        </w:rPr>
        <w:t>лист</w:t>
      </w:r>
      <w:r>
        <w:rPr>
          <w:rFonts w:eastAsia="Times New Roman"/>
          <w:szCs w:val="28"/>
        </w:rPr>
        <w:t>ах</w:t>
      </w:r>
      <w:r w:rsidRPr="00131A87">
        <w:rPr>
          <w:rFonts w:eastAsia="Times New Roman"/>
          <w:szCs w:val="28"/>
        </w:rPr>
        <w:t xml:space="preserve"> контрольных </w:t>
      </w:r>
      <w:r w:rsidR="00EC7FC6">
        <w:rPr>
          <w:rFonts w:eastAsia="Times New Roman"/>
          <w:szCs w:val="28"/>
        </w:rPr>
        <w:t>посещений</w:t>
      </w:r>
      <w:r w:rsidR="00947849">
        <w:rPr>
          <w:rFonts w:eastAsia="Times New Roman"/>
          <w:szCs w:val="28"/>
        </w:rPr>
        <w:t>;</w:t>
      </w:r>
    </w:p>
    <w:p w:rsidR="00E4637B" w:rsidRDefault="00E4637B" w:rsidP="001B4E59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1B4E59">
        <w:rPr>
          <w:rFonts w:eastAsia="Times New Roman"/>
          <w:szCs w:val="28"/>
        </w:rPr>
        <w:t>выполнени</w:t>
      </w:r>
      <w:r>
        <w:rPr>
          <w:rFonts w:eastAsia="Times New Roman"/>
          <w:szCs w:val="28"/>
        </w:rPr>
        <w:t>е</w:t>
      </w:r>
      <w:r w:rsidRPr="001B4E59">
        <w:rPr>
          <w:rFonts w:eastAsia="Times New Roman"/>
          <w:szCs w:val="28"/>
        </w:rPr>
        <w:t xml:space="preserve"> медицинских манипуляций по назначению медицинского работника, указанного в пункте 6 настоящего </w:t>
      </w:r>
      <w:r>
        <w:rPr>
          <w:rFonts w:eastAsia="Times New Roman"/>
          <w:szCs w:val="28"/>
        </w:rPr>
        <w:t>Положения;</w:t>
      </w:r>
    </w:p>
    <w:p w:rsidR="00CF5D27" w:rsidRDefault="00CF5D27" w:rsidP="009D2914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1B4E59">
        <w:rPr>
          <w:rFonts w:eastAsia="Times New Roman"/>
          <w:szCs w:val="28"/>
        </w:rPr>
        <w:t>проведени</w:t>
      </w:r>
      <w:r>
        <w:rPr>
          <w:rFonts w:eastAsia="Times New Roman"/>
          <w:szCs w:val="28"/>
        </w:rPr>
        <w:t>е</w:t>
      </w:r>
      <w:r w:rsidRPr="001B4E59">
        <w:rPr>
          <w:rFonts w:eastAsia="Times New Roman"/>
          <w:szCs w:val="28"/>
        </w:rPr>
        <w:t xml:space="preserve"> мероприятий по профилактике неинфекционных и инфекционных заболеваний (включая мониторинг показателей, полученных в результате лабораторных, инструментальных методов исследования), формированию здорового образа жизни с последующим информированием медицинского работника, указанного в пункте 6 настоящего </w:t>
      </w:r>
      <w:r>
        <w:rPr>
          <w:rFonts w:eastAsia="Times New Roman"/>
          <w:szCs w:val="28"/>
        </w:rPr>
        <w:t>Положения;</w:t>
      </w:r>
    </w:p>
    <w:p w:rsidR="00B60F99" w:rsidRDefault="00B60F99" w:rsidP="00D2120B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B60F99">
        <w:rPr>
          <w:rFonts w:eastAsia="Times New Roman"/>
          <w:szCs w:val="28"/>
        </w:rPr>
        <w:t>обучение пациентов навыкам самоконтроля показателей состояния здоровья, определённых врачом</w:t>
      </w:r>
      <w:r w:rsidR="005C5A13">
        <w:rPr>
          <w:rFonts w:eastAsia="Times New Roman"/>
          <w:szCs w:val="28"/>
        </w:rPr>
        <w:t>-</w:t>
      </w:r>
      <w:r w:rsidRPr="00B60F99">
        <w:rPr>
          <w:rFonts w:eastAsia="Times New Roman"/>
          <w:szCs w:val="28"/>
        </w:rPr>
        <w:t xml:space="preserve">терапевтом (фельдшером) или врачом-специалистом, осуществляющим диспансерное наблюдение, и алгоритмам действия в случае развития </w:t>
      </w:r>
      <w:proofErr w:type="spellStart"/>
      <w:r w:rsidRPr="00B60F99">
        <w:rPr>
          <w:rFonts w:eastAsia="Times New Roman"/>
          <w:szCs w:val="28"/>
        </w:rPr>
        <w:t>жизнеугрожающих</w:t>
      </w:r>
      <w:proofErr w:type="spellEnd"/>
      <w:r w:rsidRPr="00B60F99">
        <w:rPr>
          <w:rFonts w:eastAsia="Times New Roman"/>
          <w:szCs w:val="28"/>
        </w:rPr>
        <w:t xml:space="preserve"> состояний</w:t>
      </w:r>
      <w:r>
        <w:rPr>
          <w:rFonts w:eastAsia="Times New Roman"/>
          <w:szCs w:val="28"/>
        </w:rPr>
        <w:t>;</w:t>
      </w:r>
    </w:p>
    <w:p w:rsidR="00D2120B" w:rsidRDefault="009D2914" w:rsidP="00D2120B">
      <w:pPr>
        <w:pStyle w:val="ConsPlusNormal"/>
        <w:ind w:left="-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актуализация списков, </w:t>
      </w:r>
      <w:r w:rsidR="00E4637B" w:rsidRPr="00E4637B">
        <w:rPr>
          <w:rFonts w:eastAsia="Times New Roman"/>
          <w:szCs w:val="28"/>
        </w:rPr>
        <w:t xml:space="preserve">контроль посещений (проведения лабораторно-диагностических исследований) </w:t>
      </w:r>
      <w:r w:rsidR="009E10CC" w:rsidRPr="00E4637B">
        <w:rPr>
          <w:rFonts w:eastAsia="Times New Roman"/>
          <w:szCs w:val="28"/>
        </w:rPr>
        <w:t xml:space="preserve">на следующую неделю </w:t>
      </w:r>
      <w:r w:rsidR="00E4637B" w:rsidRPr="00E4637B">
        <w:rPr>
          <w:rFonts w:eastAsia="Times New Roman"/>
          <w:szCs w:val="28"/>
        </w:rPr>
        <w:t>лицами, подлежащи</w:t>
      </w:r>
      <w:r w:rsidR="009E10CC">
        <w:rPr>
          <w:rFonts w:eastAsia="Times New Roman"/>
          <w:szCs w:val="28"/>
        </w:rPr>
        <w:t>х</w:t>
      </w:r>
      <w:r>
        <w:rPr>
          <w:rFonts w:eastAsia="Times New Roman"/>
          <w:szCs w:val="28"/>
        </w:rPr>
        <w:t xml:space="preserve"> </w:t>
      </w:r>
      <w:r w:rsidR="00E4637B" w:rsidRPr="00E4637B">
        <w:rPr>
          <w:rFonts w:eastAsia="Times New Roman"/>
          <w:szCs w:val="28"/>
        </w:rPr>
        <w:t>диспансерному наблюдению, с предоставлением данных</w:t>
      </w:r>
      <w:r w:rsidR="009E10CC">
        <w:rPr>
          <w:rFonts w:eastAsia="Times New Roman"/>
          <w:szCs w:val="28"/>
        </w:rPr>
        <w:t xml:space="preserve"> </w:t>
      </w:r>
      <w:r w:rsidR="00E4637B" w:rsidRPr="00E4637B">
        <w:rPr>
          <w:rFonts w:eastAsia="Times New Roman"/>
          <w:szCs w:val="28"/>
        </w:rPr>
        <w:t xml:space="preserve">ответственному лицу для информирования </w:t>
      </w:r>
      <w:r w:rsidR="009E10CC">
        <w:rPr>
          <w:rFonts w:eastAsia="Times New Roman"/>
          <w:szCs w:val="28"/>
        </w:rPr>
        <w:t xml:space="preserve">пациента </w:t>
      </w:r>
      <w:r w:rsidR="00E4637B" w:rsidRPr="00E4637B">
        <w:rPr>
          <w:rFonts w:eastAsia="Times New Roman"/>
          <w:szCs w:val="28"/>
        </w:rPr>
        <w:t>о запланированном визите</w:t>
      </w:r>
      <w:r w:rsidR="00E4637B">
        <w:rPr>
          <w:rFonts w:eastAsia="Times New Roman"/>
          <w:szCs w:val="28"/>
        </w:rPr>
        <w:t>;</w:t>
      </w:r>
    </w:p>
    <w:p w:rsidR="001B4E59" w:rsidRDefault="00E4637B" w:rsidP="00CF5D27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E4637B">
        <w:rPr>
          <w:rFonts w:eastAsia="Times New Roman"/>
          <w:szCs w:val="28"/>
        </w:rPr>
        <w:t>ведение (при отсутствии участковой медицинской сестры иным специалистом) единого журнала (картотеки) планирования диспансерных посещений пациентов на терапевтическом участке или</w:t>
      </w:r>
      <w:r>
        <w:rPr>
          <w:rFonts w:eastAsia="Times New Roman"/>
          <w:szCs w:val="28"/>
        </w:rPr>
        <w:t xml:space="preserve"> у врачей-специалистов</w:t>
      </w:r>
      <w:r w:rsidR="009D2914">
        <w:rPr>
          <w:rFonts w:eastAsia="Times New Roman"/>
          <w:szCs w:val="28"/>
        </w:rPr>
        <w:t xml:space="preserve"> по форме утвержденной нас</w:t>
      </w:r>
      <w:r w:rsidR="00E737CF">
        <w:rPr>
          <w:rFonts w:eastAsia="Times New Roman"/>
          <w:szCs w:val="28"/>
        </w:rPr>
        <w:t>тоящим приказом, (приложение № 4</w:t>
      </w:r>
      <w:r w:rsidR="009D2914">
        <w:rPr>
          <w:rFonts w:eastAsia="Times New Roman"/>
          <w:szCs w:val="28"/>
        </w:rPr>
        <w:t>),</w:t>
      </w:r>
      <w:r>
        <w:rPr>
          <w:rFonts w:eastAsia="Times New Roman"/>
          <w:szCs w:val="28"/>
        </w:rPr>
        <w:br/>
      </w:r>
      <w:r w:rsidRPr="00E4637B">
        <w:rPr>
          <w:rFonts w:eastAsia="Times New Roman"/>
          <w:szCs w:val="28"/>
        </w:rPr>
        <w:t>с целью обеспечения ежемесячного планирования</w:t>
      </w:r>
      <w:r>
        <w:rPr>
          <w:rFonts w:eastAsia="Times New Roman"/>
          <w:szCs w:val="28"/>
        </w:rPr>
        <w:t xml:space="preserve"> </w:t>
      </w:r>
      <w:r w:rsidRPr="00E4637B">
        <w:rPr>
          <w:rFonts w:eastAsia="Times New Roman"/>
          <w:szCs w:val="28"/>
        </w:rPr>
        <w:t>и контроля посещений</w:t>
      </w:r>
      <w:r w:rsidR="00CF5D27">
        <w:rPr>
          <w:rFonts w:eastAsia="Times New Roman"/>
          <w:szCs w:val="28"/>
        </w:rPr>
        <w:t>.</w:t>
      </w:r>
    </w:p>
    <w:p w:rsidR="00051A1F" w:rsidRDefault="00051A1F" w:rsidP="00677F53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Информирование </w:t>
      </w:r>
      <w:r w:rsidR="00976F38" w:rsidRPr="00976F38">
        <w:rPr>
          <w:rFonts w:eastAsia="Times New Roman"/>
          <w:szCs w:val="28"/>
        </w:rPr>
        <w:t>лица, подлежащего диспансерному наблюдению</w:t>
      </w:r>
      <w:r w:rsidR="007747A9">
        <w:rPr>
          <w:rFonts w:eastAsia="Times New Roman"/>
          <w:szCs w:val="28"/>
        </w:rPr>
        <w:t>,</w:t>
      </w:r>
      <w:r w:rsidR="007747A9">
        <w:rPr>
          <w:rFonts w:eastAsia="Times New Roman"/>
          <w:szCs w:val="28"/>
        </w:rPr>
        <w:br/>
      </w:r>
      <w:r w:rsidR="00976F38" w:rsidRPr="00976F38">
        <w:rPr>
          <w:rFonts w:eastAsia="Times New Roman"/>
          <w:szCs w:val="28"/>
        </w:rPr>
        <w:t>о плановой дате, времени и месте проведения лабораторного и/или диагностического исследования, о дате и времени планового посещения врача (фельдшера) в рамках диспансерного исследования</w:t>
      </w:r>
      <w:r w:rsidR="00976F38">
        <w:rPr>
          <w:rFonts w:eastAsia="Times New Roman"/>
          <w:szCs w:val="28"/>
        </w:rPr>
        <w:t xml:space="preserve"> проводится работником медицинской организации</w:t>
      </w:r>
      <w:r w:rsidR="002C2F9C">
        <w:rPr>
          <w:rFonts w:eastAsia="Times New Roman"/>
          <w:szCs w:val="28"/>
        </w:rPr>
        <w:t>,</w:t>
      </w:r>
      <w:r w:rsidR="00976F38">
        <w:rPr>
          <w:rFonts w:eastAsia="Times New Roman"/>
          <w:szCs w:val="28"/>
        </w:rPr>
        <w:t xml:space="preserve"> назначенным руководителем (медицинским регистратором, администратором).</w:t>
      </w:r>
    </w:p>
    <w:p w:rsidR="00677F53" w:rsidRPr="00677F53" w:rsidRDefault="00677F53" w:rsidP="00677F53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677F53">
        <w:rPr>
          <w:rFonts w:eastAsia="Times New Roman"/>
          <w:szCs w:val="28"/>
        </w:rPr>
        <w:t xml:space="preserve">При записи пациента на диспансерный прием должна производиться запись и на </w:t>
      </w:r>
      <w:r>
        <w:rPr>
          <w:rFonts w:eastAsia="Times New Roman"/>
          <w:szCs w:val="28"/>
        </w:rPr>
        <w:t>профилактический медицинский осмотр</w:t>
      </w:r>
      <w:r w:rsidRPr="00677F53">
        <w:rPr>
          <w:rFonts w:eastAsia="Times New Roman"/>
          <w:szCs w:val="28"/>
        </w:rPr>
        <w:t xml:space="preserve">, диспансеризацию, в </w:t>
      </w:r>
      <w:r>
        <w:rPr>
          <w:rFonts w:eastAsia="Times New Roman"/>
          <w:szCs w:val="28"/>
        </w:rPr>
        <w:t>том числе</w:t>
      </w:r>
      <w:r w:rsidRPr="00677F53">
        <w:rPr>
          <w:rFonts w:eastAsia="Times New Roman"/>
          <w:szCs w:val="28"/>
        </w:rPr>
        <w:t xml:space="preserve"> углубленную (в случае, если ранее в течение года пациент не проходил данные профилактические мероприятия).</w:t>
      </w:r>
    </w:p>
    <w:p w:rsidR="003F5B61" w:rsidRPr="007747A9" w:rsidRDefault="003F5B61" w:rsidP="00A23BCC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7747A9">
        <w:rPr>
          <w:rFonts w:eastAsia="Times New Roman"/>
          <w:szCs w:val="28"/>
        </w:rPr>
        <w:t>Диспансерное наблюдение за пациентом устанавливается в сроки, определенные приказом Минздр</w:t>
      </w:r>
      <w:r w:rsidR="00950805" w:rsidRPr="007747A9">
        <w:rPr>
          <w:rFonts w:eastAsia="Times New Roman"/>
          <w:szCs w:val="28"/>
        </w:rPr>
        <w:t xml:space="preserve">ава России от 15.03.2022 № 168н и </w:t>
      </w:r>
      <w:r w:rsidR="007747A9" w:rsidRPr="007747A9">
        <w:rPr>
          <w:rFonts w:eastAsia="Times New Roman"/>
          <w:szCs w:val="28"/>
        </w:rPr>
        <w:t>приказом Минздрава России от 04.06.2020 № 548н.</w:t>
      </w:r>
    </w:p>
    <w:p w:rsidR="0082748E" w:rsidRPr="00CD2028" w:rsidRDefault="00296891" w:rsidP="00A23BCC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CD2028">
        <w:rPr>
          <w:rFonts w:eastAsia="Times New Roman"/>
          <w:szCs w:val="28"/>
        </w:rPr>
        <w:t>При первичной постановке на диспансерный у</w:t>
      </w:r>
      <w:r w:rsidR="00CD2028">
        <w:rPr>
          <w:rFonts w:eastAsia="Times New Roman"/>
          <w:szCs w:val="28"/>
        </w:rPr>
        <w:t xml:space="preserve">чет по заболеванию, выявленному </w:t>
      </w:r>
      <w:r w:rsidRPr="00CD2028">
        <w:rPr>
          <w:rFonts w:eastAsia="Times New Roman"/>
          <w:szCs w:val="28"/>
        </w:rPr>
        <w:t xml:space="preserve">в рамках проведения профилактических мероприятий, в том числе диспансеризации, </w:t>
      </w:r>
      <w:r w:rsidR="0082748E" w:rsidRPr="00CD2028">
        <w:rPr>
          <w:rFonts w:eastAsia="Times New Roman"/>
          <w:szCs w:val="28"/>
        </w:rPr>
        <w:t>или</w:t>
      </w:r>
      <w:r w:rsidRPr="00CD2028">
        <w:rPr>
          <w:rFonts w:eastAsia="Times New Roman"/>
          <w:szCs w:val="28"/>
        </w:rPr>
        <w:t xml:space="preserve"> после перенесенного острого заболевания </w:t>
      </w:r>
      <w:r w:rsidR="00BE03F5" w:rsidRPr="00CD2028">
        <w:rPr>
          <w:rFonts w:eastAsia="Times New Roman"/>
          <w:szCs w:val="28"/>
        </w:rPr>
        <w:t>организуется</w:t>
      </w:r>
      <w:r w:rsidRPr="00CD2028">
        <w:rPr>
          <w:rFonts w:eastAsia="Times New Roman"/>
          <w:szCs w:val="28"/>
        </w:rPr>
        <w:t>:</w:t>
      </w:r>
    </w:p>
    <w:p w:rsidR="00113FE9" w:rsidRPr="00212813" w:rsidRDefault="004956D9" w:rsidP="00212813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CD2028">
        <w:rPr>
          <w:rFonts w:eastAsia="Times New Roman"/>
          <w:szCs w:val="28"/>
        </w:rPr>
        <w:t xml:space="preserve"> </w:t>
      </w:r>
      <w:r w:rsidR="00363997" w:rsidRPr="00212813">
        <w:rPr>
          <w:rFonts w:eastAsia="Times New Roman"/>
          <w:szCs w:val="28"/>
        </w:rPr>
        <w:t>диспансерн</w:t>
      </w:r>
      <w:r w:rsidR="00363997">
        <w:rPr>
          <w:rFonts w:eastAsia="Times New Roman"/>
          <w:szCs w:val="28"/>
        </w:rPr>
        <w:t>ый прием</w:t>
      </w:r>
      <w:r w:rsidR="00363997" w:rsidRPr="00212813">
        <w:rPr>
          <w:rFonts w:eastAsia="Times New Roman"/>
          <w:szCs w:val="28"/>
        </w:rPr>
        <w:t xml:space="preserve"> (о</w:t>
      </w:r>
      <w:r w:rsidR="00363997">
        <w:rPr>
          <w:rFonts w:eastAsia="Times New Roman"/>
          <w:szCs w:val="28"/>
        </w:rPr>
        <w:t>смотр</w:t>
      </w:r>
      <w:r w:rsidR="00363997" w:rsidRPr="00212813">
        <w:rPr>
          <w:rFonts w:eastAsia="Times New Roman"/>
          <w:szCs w:val="28"/>
        </w:rPr>
        <w:t>, консультаци</w:t>
      </w:r>
      <w:r w:rsidR="00363997">
        <w:rPr>
          <w:rFonts w:eastAsia="Times New Roman"/>
          <w:szCs w:val="28"/>
        </w:rPr>
        <w:t>я</w:t>
      </w:r>
      <w:r w:rsidR="00363997" w:rsidRPr="00212813">
        <w:rPr>
          <w:rFonts w:eastAsia="Times New Roman"/>
          <w:szCs w:val="28"/>
        </w:rPr>
        <w:t xml:space="preserve">) пациента </w:t>
      </w:r>
      <w:r w:rsidR="00113FE9" w:rsidRPr="00212813">
        <w:rPr>
          <w:rFonts w:eastAsia="Times New Roman"/>
          <w:szCs w:val="28"/>
        </w:rPr>
        <w:t xml:space="preserve">в соответствии </w:t>
      </w:r>
      <w:r w:rsidR="00212813" w:rsidRPr="00212813">
        <w:rPr>
          <w:rFonts w:eastAsia="Times New Roman"/>
          <w:szCs w:val="28"/>
        </w:rPr>
        <w:t>с алгоритмом проведения</w:t>
      </w:r>
      <w:r w:rsidR="00212813">
        <w:rPr>
          <w:rFonts w:eastAsia="Times New Roman"/>
          <w:szCs w:val="28"/>
        </w:rPr>
        <w:t xml:space="preserve">, утвержденным настоящим приказом (приложение № </w:t>
      </w:r>
      <w:r w:rsidR="00E737CF">
        <w:rPr>
          <w:rFonts w:eastAsia="Times New Roman"/>
          <w:szCs w:val="28"/>
        </w:rPr>
        <w:t>3</w:t>
      </w:r>
      <w:r w:rsidR="00212813">
        <w:rPr>
          <w:rFonts w:eastAsia="Times New Roman"/>
          <w:szCs w:val="28"/>
        </w:rPr>
        <w:t>)</w:t>
      </w:r>
      <w:r w:rsidR="00512B63">
        <w:rPr>
          <w:rFonts w:eastAsia="Times New Roman"/>
          <w:szCs w:val="28"/>
        </w:rPr>
        <w:t>;</w:t>
      </w:r>
      <w:r w:rsidR="00212813" w:rsidRPr="00212813">
        <w:rPr>
          <w:rFonts w:eastAsia="Times New Roman"/>
          <w:szCs w:val="28"/>
        </w:rPr>
        <w:t xml:space="preserve"> </w:t>
      </w:r>
    </w:p>
    <w:p w:rsidR="0082748E" w:rsidRDefault="0082748E" w:rsidP="0082748E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DC3F5F">
        <w:rPr>
          <w:rFonts w:eastAsia="Times New Roman"/>
          <w:szCs w:val="28"/>
        </w:rPr>
        <w:t>проведение профил</w:t>
      </w:r>
      <w:r w:rsidR="00DC3F5F" w:rsidRPr="00DC3F5F">
        <w:rPr>
          <w:rFonts w:eastAsia="Times New Roman"/>
          <w:szCs w:val="28"/>
        </w:rPr>
        <w:t>актического медицинского осмотра</w:t>
      </w:r>
      <w:r w:rsidRPr="00DC3F5F">
        <w:rPr>
          <w:rFonts w:eastAsia="Times New Roman"/>
          <w:szCs w:val="28"/>
        </w:rPr>
        <w:t>;</w:t>
      </w:r>
    </w:p>
    <w:p w:rsidR="006F7A3D" w:rsidRDefault="00CD2028" w:rsidP="007944A9">
      <w:pPr>
        <w:pStyle w:val="ConsPlusNormal"/>
        <w:ind w:left="-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оформление </w:t>
      </w:r>
      <w:r w:rsidR="00E71ECE">
        <w:rPr>
          <w:rFonts w:eastAsia="Times New Roman"/>
          <w:szCs w:val="28"/>
        </w:rPr>
        <w:t>учетной формы №</w:t>
      </w:r>
      <w:r w:rsidR="00D67054" w:rsidRPr="00D67054">
        <w:rPr>
          <w:rFonts w:eastAsia="Times New Roman"/>
          <w:szCs w:val="28"/>
        </w:rPr>
        <w:t xml:space="preserve"> 030/у «Контрольная </w:t>
      </w:r>
      <w:r w:rsidR="00D67054">
        <w:rPr>
          <w:rFonts w:eastAsia="Times New Roman"/>
          <w:szCs w:val="28"/>
        </w:rPr>
        <w:t>карта диспансерного наблюдения»</w:t>
      </w:r>
      <w:r w:rsidR="001D3CA1">
        <w:rPr>
          <w:rFonts w:eastAsia="Times New Roman"/>
          <w:szCs w:val="28"/>
        </w:rPr>
        <w:t>,</w:t>
      </w:r>
      <w:r w:rsidR="001D3CA1" w:rsidRPr="001D3CA1">
        <w:rPr>
          <w:rFonts w:asciiTheme="minorHAnsi" w:eastAsia="Times New Roman" w:hAnsiTheme="minorHAnsi" w:cstheme="minorBidi"/>
          <w:sz w:val="22"/>
          <w:szCs w:val="28"/>
          <w:lang w:eastAsia="en-US"/>
        </w:rPr>
        <w:t xml:space="preserve"> </w:t>
      </w:r>
      <w:r w:rsidR="001D3CA1" w:rsidRPr="001D3CA1">
        <w:rPr>
          <w:rFonts w:eastAsia="Times New Roman"/>
          <w:szCs w:val="28"/>
        </w:rPr>
        <w:t>контрольных карт на заболевания по профилю «онкология»</w:t>
      </w:r>
      <w:r w:rsidR="001D3CA1">
        <w:rPr>
          <w:rFonts w:eastAsia="Times New Roman"/>
          <w:szCs w:val="28"/>
        </w:rPr>
        <w:t xml:space="preserve"> </w:t>
      </w:r>
      <w:r w:rsidR="001D3CA1">
        <w:rPr>
          <w:rFonts w:eastAsia="Times New Roman"/>
          <w:szCs w:val="28"/>
        </w:rPr>
        <w:br/>
      </w:r>
      <w:r w:rsidR="00D67054">
        <w:rPr>
          <w:rFonts w:eastAsia="Times New Roman"/>
          <w:szCs w:val="28"/>
        </w:rPr>
        <w:t>с обязательным планированием необходимых лабораторно-диагностических и</w:t>
      </w:r>
      <w:r w:rsidR="001B281C">
        <w:rPr>
          <w:rFonts w:eastAsia="Times New Roman"/>
          <w:szCs w:val="28"/>
        </w:rPr>
        <w:t>сследований</w:t>
      </w:r>
      <w:r w:rsidR="00D67054">
        <w:rPr>
          <w:rFonts w:eastAsia="Times New Roman"/>
          <w:szCs w:val="28"/>
        </w:rPr>
        <w:t xml:space="preserve"> </w:t>
      </w:r>
      <w:r w:rsidR="001B281C">
        <w:rPr>
          <w:rFonts w:eastAsia="Times New Roman"/>
          <w:szCs w:val="28"/>
        </w:rPr>
        <w:t xml:space="preserve">и </w:t>
      </w:r>
      <w:r w:rsidR="00D67054">
        <w:rPr>
          <w:rFonts w:eastAsia="Times New Roman"/>
          <w:szCs w:val="28"/>
        </w:rPr>
        <w:t>следующего посещения пациенто</w:t>
      </w:r>
      <w:r w:rsidR="001B281C">
        <w:rPr>
          <w:rFonts w:eastAsia="Times New Roman"/>
          <w:szCs w:val="28"/>
        </w:rPr>
        <w:t>м</w:t>
      </w:r>
      <w:r w:rsidR="00D67054">
        <w:rPr>
          <w:rFonts w:eastAsia="Times New Roman"/>
          <w:szCs w:val="28"/>
        </w:rPr>
        <w:t xml:space="preserve"> </w:t>
      </w:r>
      <w:r w:rsidR="001B281C">
        <w:rPr>
          <w:rFonts w:eastAsia="Times New Roman"/>
          <w:szCs w:val="28"/>
        </w:rPr>
        <w:t xml:space="preserve">врача </w:t>
      </w:r>
      <w:r w:rsidR="00D67054">
        <w:rPr>
          <w:rFonts w:eastAsia="Times New Roman"/>
          <w:szCs w:val="28"/>
        </w:rPr>
        <w:t>в рамках диспансерного наблюдения. Информация о плановых датах</w:t>
      </w:r>
      <w:r w:rsidR="008E2607">
        <w:rPr>
          <w:rFonts w:eastAsia="Times New Roman"/>
          <w:szCs w:val="28"/>
        </w:rPr>
        <w:t xml:space="preserve"> </w:t>
      </w:r>
      <w:r w:rsidR="00D67054" w:rsidRPr="00D67054">
        <w:rPr>
          <w:rFonts w:eastAsia="Times New Roman"/>
          <w:szCs w:val="28"/>
        </w:rPr>
        <w:t>лабораторно-диагностических</w:t>
      </w:r>
      <w:r w:rsidR="008E2607">
        <w:rPr>
          <w:rFonts w:eastAsia="Times New Roman"/>
          <w:szCs w:val="28"/>
        </w:rPr>
        <w:t xml:space="preserve"> исследований </w:t>
      </w:r>
      <w:r w:rsidR="00D67054">
        <w:rPr>
          <w:rFonts w:eastAsia="Times New Roman"/>
          <w:szCs w:val="28"/>
        </w:rPr>
        <w:t>и посещени</w:t>
      </w:r>
      <w:r w:rsidR="008E2607">
        <w:rPr>
          <w:rFonts w:eastAsia="Times New Roman"/>
          <w:szCs w:val="28"/>
        </w:rPr>
        <w:t>й</w:t>
      </w:r>
      <w:r w:rsidR="00D67054">
        <w:rPr>
          <w:rFonts w:eastAsia="Times New Roman"/>
          <w:szCs w:val="28"/>
        </w:rPr>
        <w:t xml:space="preserve"> заносится в </w:t>
      </w:r>
      <w:r w:rsidR="00D67054" w:rsidRPr="00D67054">
        <w:rPr>
          <w:rFonts w:eastAsia="Times New Roman"/>
          <w:szCs w:val="28"/>
        </w:rPr>
        <w:t xml:space="preserve">листы контрольных </w:t>
      </w:r>
      <w:r w:rsidR="00D67054">
        <w:rPr>
          <w:rFonts w:eastAsia="Times New Roman"/>
          <w:szCs w:val="28"/>
        </w:rPr>
        <w:t>посещений</w:t>
      </w:r>
      <w:r w:rsidR="00D67054" w:rsidRPr="00D67054">
        <w:rPr>
          <w:rFonts w:eastAsia="Times New Roman"/>
          <w:szCs w:val="28"/>
        </w:rPr>
        <w:t>,</w:t>
      </w:r>
      <w:r w:rsidR="00D67054">
        <w:rPr>
          <w:rFonts w:eastAsia="Times New Roman"/>
          <w:szCs w:val="28"/>
        </w:rPr>
        <w:t xml:space="preserve"> утвержденные настоящим приказом (</w:t>
      </w:r>
      <w:r w:rsidR="0092379D">
        <w:rPr>
          <w:rFonts w:eastAsia="Times New Roman"/>
          <w:szCs w:val="28"/>
        </w:rPr>
        <w:t>приложения</w:t>
      </w:r>
      <w:r w:rsidR="008E2607">
        <w:rPr>
          <w:rFonts w:eastAsia="Times New Roman"/>
          <w:szCs w:val="28"/>
        </w:rPr>
        <w:t xml:space="preserve"> </w:t>
      </w:r>
      <w:r w:rsidR="00D67054">
        <w:rPr>
          <w:rFonts w:eastAsia="Times New Roman"/>
          <w:szCs w:val="28"/>
        </w:rPr>
        <w:t xml:space="preserve">№ </w:t>
      </w:r>
      <w:r w:rsidR="00E737CF">
        <w:rPr>
          <w:rFonts w:eastAsia="Times New Roman"/>
          <w:szCs w:val="28"/>
        </w:rPr>
        <w:t>5</w:t>
      </w:r>
      <w:r w:rsidR="00D67054">
        <w:rPr>
          <w:rFonts w:eastAsia="Times New Roman"/>
          <w:szCs w:val="28"/>
        </w:rPr>
        <w:t>-</w:t>
      </w:r>
      <w:r w:rsidR="00E942AA">
        <w:rPr>
          <w:rFonts w:eastAsia="Times New Roman"/>
          <w:szCs w:val="28"/>
        </w:rPr>
        <w:t>19</w:t>
      </w:r>
      <w:r w:rsidR="00D67054">
        <w:rPr>
          <w:rFonts w:eastAsia="Times New Roman"/>
          <w:szCs w:val="28"/>
        </w:rPr>
        <w:t>)</w:t>
      </w:r>
      <w:r w:rsidR="007944A9">
        <w:rPr>
          <w:rFonts w:eastAsia="Times New Roman"/>
          <w:szCs w:val="28"/>
        </w:rPr>
        <w:t xml:space="preserve"> (далее – листы контрольных посещений)</w:t>
      </w:r>
      <w:r w:rsidR="006F7A3D">
        <w:rPr>
          <w:rFonts w:eastAsia="Times New Roman"/>
          <w:szCs w:val="28"/>
        </w:rPr>
        <w:t>;</w:t>
      </w:r>
    </w:p>
    <w:p w:rsidR="006F7A3D" w:rsidRDefault="006F7A3D" w:rsidP="007944A9">
      <w:pPr>
        <w:pStyle w:val="ConsPlusNormal"/>
        <w:ind w:left="-567" w:firstLine="709"/>
        <w:jc w:val="both"/>
      </w:pPr>
      <w:r w:rsidRPr="006F7A3D">
        <w:t xml:space="preserve">обучение пациентов навыкам самоконтроля показателей состояния здоровья, и алгоритмам действия в случае развития </w:t>
      </w:r>
      <w:proofErr w:type="spellStart"/>
      <w:r w:rsidRPr="006F7A3D">
        <w:t>жизнеугрожающих</w:t>
      </w:r>
      <w:proofErr w:type="spellEnd"/>
      <w:r w:rsidRPr="006F7A3D">
        <w:t xml:space="preserve"> состояний</w:t>
      </w:r>
      <w:r w:rsidR="00363997">
        <w:t>.</w:t>
      </w:r>
    </w:p>
    <w:p w:rsidR="00113FE9" w:rsidRDefault="00113FE9" w:rsidP="00113FE9">
      <w:pPr>
        <w:pStyle w:val="ConsPlusNormal"/>
        <w:ind w:left="-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Тактика ведения пациента в рамках диспансерного наблюдения определяется </w:t>
      </w:r>
      <w:r w:rsidR="00336788">
        <w:rPr>
          <w:rFonts w:eastAsia="Times New Roman"/>
          <w:szCs w:val="28"/>
        </w:rPr>
        <w:t>с учетом</w:t>
      </w:r>
      <w:r>
        <w:rPr>
          <w:rFonts w:eastAsia="Times New Roman"/>
          <w:szCs w:val="28"/>
        </w:rPr>
        <w:t xml:space="preserve"> проведенных лабораторно-диагностических исследований, проведенных ранее в рамках лечебно-диагностических (в условиях дневного, круглосуточного стационара) и профилактических мероприятий (диспансеризации, углубленной диспансеризации), на основании которых установлен диагноз лицу, подлежащему взятию на диспансерный учет. </w:t>
      </w:r>
    </w:p>
    <w:p w:rsidR="00336788" w:rsidRPr="00CE716C" w:rsidRDefault="00113FE9" w:rsidP="00336788">
      <w:pPr>
        <w:pStyle w:val="ConsPlusNormal"/>
        <w:ind w:left="-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При внесении сведений при первичном посещении пациента с целью постановки на диспансерный учет в реестр счетов ТФОМС СО учитываются </w:t>
      </w:r>
      <w:r w:rsidRPr="00E737CF">
        <w:rPr>
          <w:rFonts w:eastAsia="Times New Roman"/>
          <w:szCs w:val="28"/>
        </w:rPr>
        <w:t xml:space="preserve">лабораторные и </w:t>
      </w:r>
      <w:r w:rsidRPr="00CE716C">
        <w:rPr>
          <w:rFonts w:eastAsia="Times New Roman"/>
          <w:szCs w:val="28"/>
        </w:rPr>
        <w:t>диагностические исследования, проведенные в рамках лечебно-диагностических и профилактических мероприятий, признак указывается «проведено, без оплаты». При наличии медицинских показаний назначаются дополнительные исследования в рамках стандарта диспансерного наблюдения пациента, предусмотренного в листах контрольных посещений.</w:t>
      </w:r>
      <w:r w:rsidR="00336788" w:rsidRPr="00CE716C">
        <w:rPr>
          <w:rFonts w:eastAsia="Times New Roman"/>
          <w:szCs w:val="28"/>
        </w:rPr>
        <w:t xml:space="preserve">  </w:t>
      </w:r>
    </w:p>
    <w:p w:rsidR="00D67054" w:rsidRDefault="008E2607" w:rsidP="00336788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CE716C">
        <w:rPr>
          <w:rFonts w:eastAsia="Times New Roman"/>
          <w:szCs w:val="28"/>
        </w:rPr>
        <w:t>Периодичность диспансерных приемов</w:t>
      </w:r>
      <w:r w:rsidR="006F7A3D" w:rsidRPr="00CE716C">
        <w:rPr>
          <w:rFonts w:eastAsia="Times New Roman"/>
          <w:szCs w:val="28"/>
        </w:rPr>
        <w:t xml:space="preserve"> </w:t>
      </w:r>
      <w:r w:rsidRPr="00CE716C">
        <w:rPr>
          <w:rFonts w:eastAsia="Times New Roman"/>
          <w:szCs w:val="28"/>
        </w:rPr>
        <w:t>и контролируемые показатели</w:t>
      </w:r>
      <w:r w:rsidR="00814B9B" w:rsidRPr="00CE716C">
        <w:rPr>
          <w:rFonts w:eastAsia="Times New Roman"/>
          <w:szCs w:val="28"/>
        </w:rPr>
        <w:br/>
      </w:r>
      <w:r w:rsidRPr="00CE716C">
        <w:rPr>
          <w:rFonts w:eastAsia="Times New Roman"/>
          <w:szCs w:val="28"/>
        </w:rPr>
        <w:t>и исследования по нозология</w:t>
      </w:r>
      <w:r w:rsidR="00814B9B" w:rsidRPr="00CE716C">
        <w:rPr>
          <w:rFonts w:eastAsia="Times New Roman"/>
          <w:szCs w:val="28"/>
        </w:rPr>
        <w:t>м</w:t>
      </w:r>
      <w:r w:rsidRPr="00CE716C">
        <w:rPr>
          <w:rFonts w:eastAsia="Times New Roman"/>
          <w:szCs w:val="28"/>
        </w:rPr>
        <w:t xml:space="preserve"> представлены в листах контрольных</w:t>
      </w:r>
      <w:r w:rsidRPr="008E2607">
        <w:rPr>
          <w:rFonts w:eastAsia="Times New Roman"/>
          <w:szCs w:val="28"/>
        </w:rPr>
        <w:t xml:space="preserve"> посещений</w:t>
      </w:r>
      <w:r w:rsidR="00E737CF">
        <w:rPr>
          <w:rFonts w:eastAsia="Times New Roman"/>
          <w:szCs w:val="28"/>
        </w:rPr>
        <w:t>, утвержденных настоящим приказом (приложения № 5-</w:t>
      </w:r>
      <w:r w:rsidR="006E697F">
        <w:rPr>
          <w:rFonts w:eastAsia="Times New Roman"/>
          <w:szCs w:val="28"/>
        </w:rPr>
        <w:t>19</w:t>
      </w:r>
      <w:r w:rsidR="00E737CF">
        <w:rPr>
          <w:rFonts w:eastAsia="Times New Roman"/>
          <w:szCs w:val="28"/>
        </w:rPr>
        <w:t>).</w:t>
      </w:r>
      <w:r w:rsidR="006F7A3D">
        <w:rPr>
          <w:rFonts w:eastAsia="Times New Roman"/>
          <w:szCs w:val="28"/>
        </w:rPr>
        <w:t xml:space="preserve"> </w:t>
      </w:r>
      <w:r w:rsidR="0092379D">
        <w:rPr>
          <w:rFonts w:eastAsia="Times New Roman"/>
          <w:szCs w:val="28"/>
        </w:rPr>
        <w:t xml:space="preserve">Проведение обязательных лабораторно-диагностических исследований, </w:t>
      </w:r>
      <w:r w:rsidR="00E737CF">
        <w:rPr>
          <w:rFonts w:eastAsia="Times New Roman"/>
          <w:szCs w:val="28"/>
        </w:rPr>
        <w:t>предусмотренных</w:t>
      </w:r>
      <w:r w:rsidR="00E737CF">
        <w:rPr>
          <w:rFonts w:eastAsia="Times New Roman"/>
          <w:szCs w:val="28"/>
        </w:rPr>
        <w:br/>
      </w:r>
      <w:r w:rsidR="0092379D">
        <w:rPr>
          <w:rFonts w:eastAsia="Times New Roman"/>
          <w:szCs w:val="28"/>
        </w:rPr>
        <w:t>в листах контрольных посещений, назначается</w:t>
      </w:r>
      <w:r>
        <w:rPr>
          <w:rFonts w:eastAsia="Times New Roman"/>
          <w:szCs w:val="28"/>
        </w:rPr>
        <w:t xml:space="preserve"> </w:t>
      </w:r>
      <w:r w:rsidR="0092379D">
        <w:rPr>
          <w:rFonts w:eastAsia="Times New Roman"/>
          <w:szCs w:val="28"/>
        </w:rPr>
        <w:t>до следующего планового посещения врача (фельдшера) в рамках диспансерного наблюдения, при этом проведение функциональных исследований планируется не позднее чем за 14 дней, лабораторных исследований не позднее 7 дней до посещения врача</w:t>
      </w:r>
      <w:r>
        <w:rPr>
          <w:rFonts w:eastAsia="Times New Roman"/>
          <w:szCs w:val="28"/>
        </w:rPr>
        <w:t xml:space="preserve">. </w:t>
      </w:r>
    </w:p>
    <w:p w:rsidR="00A723A1" w:rsidRDefault="00A723A1" w:rsidP="00A23BCC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До </w:t>
      </w:r>
      <w:r w:rsidR="004376D3">
        <w:rPr>
          <w:rFonts w:eastAsia="Times New Roman"/>
          <w:szCs w:val="28"/>
        </w:rPr>
        <w:t>второй</w:t>
      </w:r>
      <w:r w:rsidR="002E32FC">
        <w:rPr>
          <w:rFonts w:eastAsia="Times New Roman"/>
          <w:szCs w:val="28"/>
        </w:rPr>
        <w:t xml:space="preserve"> планов</w:t>
      </w:r>
      <w:r>
        <w:rPr>
          <w:rFonts w:eastAsia="Times New Roman"/>
          <w:szCs w:val="28"/>
        </w:rPr>
        <w:t>ой</w:t>
      </w:r>
      <w:r w:rsidR="002E32FC">
        <w:rPr>
          <w:rFonts w:eastAsia="Times New Roman"/>
          <w:szCs w:val="28"/>
        </w:rPr>
        <w:t xml:space="preserve"> явк</w:t>
      </w:r>
      <w:r>
        <w:rPr>
          <w:rFonts w:eastAsia="Times New Roman"/>
          <w:szCs w:val="28"/>
        </w:rPr>
        <w:t>и</w:t>
      </w:r>
      <w:r w:rsidR="002E32FC">
        <w:rPr>
          <w:rFonts w:eastAsia="Times New Roman"/>
          <w:szCs w:val="28"/>
        </w:rPr>
        <w:t xml:space="preserve"> </w:t>
      </w:r>
      <w:r w:rsidR="004376D3">
        <w:rPr>
          <w:rFonts w:eastAsia="Times New Roman"/>
          <w:szCs w:val="28"/>
        </w:rPr>
        <w:t xml:space="preserve">в текущем году </w:t>
      </w:r>
      <w:r w:rsidR="002E32FC">
        <w:rPr>
          <w:rFonts w:eastAsia="Times New Roman"/>
          <w:szCs w:val="28"/>
        </w:rPr>
        <w:t>пациента</w:t>
      </w:r>
      <w:r>
        <w:rPr>
          <w:rFonts w:eastAsia="Times New Roman"/>
          <w:szCs w:val="28"/>
        </w:rPr>
        <w:t xml:space="preserve"> к врачу (фельдшеру)</w:t>
      </w:r>
      <w:r w:rsidR="002E32FC">
        <w:rPr>
          <w:rFonts w:eastAsia="Times New Roman"/>
          <w:szCs w:val="28"/>
        </w:rPr>
        <w:t xml:space="preserve"> в рамках диспансерного наблюдения </w:t>
      </w:r>
      <w:r w:rsidR="002E32FC" w:rsidRPr="002E32FC">
        <w:rPr>
          <w:rFonts w:eastAsia="Times New Roman"/>
          <w:szCs w:val="28"/>
        </w:rPr>
        <w:t>организу</w:t>
      </w:r>
      <w:r>
        <w:rPr>
          <w:rFonts w:eastAsia="Times New Roman"/>
          <w:szCs w:val="28"/>
        </w:rPr>
        <w:t>ю</w:t>
      </w:r>
      <w:r w:rsidR="002E32FC" w:rsidRPr="002E32FC">
        <w:rPr>
          <w:rFonts w:eastAsia="Times New Roman"/>
          <w:szCs w:val="28"/>
        </w:rPr>
        <w:t>тся</w:t>
      </w:r>
      <w:r w:rsidR="00D52C88">
        <w:rPr>
          <w:rFonts w:eastAsia="Times New Roman"/>
          <w:szCs w:val="28"/>
        </w:rPr>
        <w:t xml:space="preserve"> следующие мероприятия</w:t>
      </w:r>
      <w:r>
        <w:rPr>
          <w:rFonts w:eastAsia="Times New Roman"/>
          <w:szCs w:val="28"/>
        </w:rPr>
        <w:t>:</w:t>
      </w:r>
      <w:r w:rsidRPr="00A723A1">
        <w:rPr>
          <w:rFonts w:eastAsia="Times New Roman"/>
          <w:szCs w:val="28"/>
        </w:rPr>
        <w:t xml:space="preserve"> </w:t>
      </w:r>
    </w:p>
    <w:p w:rsidR="00B84FBD" w:rsidRDefault="00A723A1" w:rsidP="002E230B">
      <w:pPr>
        <w:pStyle w:val="ConsPlusNormal"/>
        <w:ind w:left="-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оформление направлений на лабораторн</w:t>
      </w:r>
      <w:r w:rsidR="00B84FBD">
        <w:rPr>
          <w:rFonts w:eastAsia="Times New Roman"/>
          <w:szCs w:val="28"/>
        </w:rPr>
        <w:t xml:space="preserve">ые и </w:t>
      </w:r>
      <w:r>
        <w:rPr>
          <w:rFonts w:eastAsia="Times New Roman"/>
          <w:szCs w:val="28"/>
        </w:rPr>
        <w:t>диагностические исследования</w:t>
      </w:r>
      <w:r w:rsidR="002E230B" w:rsidRPr="002E230B">
        <w:rPr>
          <w:rFonts w:eastAsia="Times New Roman"/>
          <w:szCs w:val="28"/>
        </w:rPr>
        <w:t xml:space="preserve"> </w:t>
      </w:r>
      <w:r w:rsidR="002E230B">
        <w:rPr>
          <w:rFonts w:eastAsia="Times New Roman"/>
          <w:szCs w:val="28"/>
        </w:rPr>
        <w:t>которые требуется контролировать с периодичностью 1 раз в год</w:t>
      </w:r>
      <w:r w:rsidR="002E230B" w:rsidRPr="008E2607">
        <w:rPr>
          <w:rFonts w:eastAsia="Times New Roman"/>
          <w:szCs w:val="28"/>
        </w:rPr>
        <w:t>,</w:t>
      </w:r>
      <w:r w:rsidR="002E230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указанных</w:t>
      </w:r>
      <w:r w:rsidR="00C744C5">
        <w:rPr>
          <w:rFonts w:eastAsia="Times New Roman"/>
          <w:szCs w:val="28"/>
        </w:rPr>
        <w:br/>
      </w:r>
      <w:r>
        <w:rPr>
          <w:rFonts w:eastAsia="Times New Roman"/>
          <w:szCs w:val="28"/>
        </w:rPr>
        <w:t xml:space="preserve">в </w:t>
      </w:r>
      <w:r w:rsidRPr="008E2607">
        <w:rPr>
          <w:rFonts w:eastAsia="Times New Roman"/>
          <w:szCs w:val="28"/>
        </w:rPr>
        <w:t>листах контрольных посещений</w:t>
      </w:r>
      <w:r>
        <w:rPr>
          <w:rFonts w:eastAsia="Times New Roman"/>
          <w:szCs w:val="28"/>
        </w:rPr>
        <w:t>;</w:t>
      </w:r>
      <w:r w:rsidRPr="00A723A1">
        <w:rPr>
          <w:rFonts w:eastAsia="Times New Roman"/>
          <w:szCs w:val="28"/>
        </w:rPr>
        <w:t xml:space="preserve"> </w:t>
      </w:r>
    </w:p>
    <w:p w:rsidR="002E32FC" w:rsidRDefault="00A723A1" w:rsidP="00D2120B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A723A1">
        <w:rPr>
          <w:rFonts w:eastAsia="Times New Roman"/>
          <w:szCs w:val="28"/>
        </w:rPr>
        <w:t>информировани</w:t>
      </w:r>
      <w:r w:rsidR="00B84FBD">
        <w:rPr>
          <w:rFonts w:eastAsia="Times New Roman"/>
          <w:szCs w:val="28"/>
        </w:rPr>
        <w:t>е</w:t>
      </w:r>
      <w:r w:rsidRPr="00A723A1">
        <w:rPr>
          <w:rFonts w:eastAsia="Times New Roman"/>
          <w:szCs w:val="28"/>
        </w:rPr>
        <w:t xml:space="preserve"> лиц</w:t>
      </w:r>
      <w:r w:rsidR="00B84FBD">
        <w:rPr>
          <w:rFonts w:eastAsia="Times New Roman"/>
          <w:szCs w:val="28"/>
        </w:rPr>
        <w:t>а</w:t>
      </w:r>
      <w:r w:rsidRPr="00A723A1">
        <w:rPr>
          <w:rFonts w:eastAsia="Times New Roman"/>
          <w:szCs w:val="28"/>
        </w:rPr>
        <w:t xml:space="preserve">, </w:t>
      </w:r>
      <w:r w:rsidR="00B84FBD" w:rsidRPr="00A723A1">
        <w:rPr>
          <w:rFonts w:eastAsia="Times New Roman"/>
          <w:szCs w:val="28"/>
        </w:rPr>
        <w:t>подлежащ</w:t>
      </w:r>
      <w:r w:rsidR="00B84FBD">
        <w:rPr>
          <w:rFonts w:eastAsia="Times New Roman"/>
          <w:szCs w:val="28"/>
        </w:rPr>
        <w:t xml:space="preserve">его </w:t>
      </w:r>
      <w:r w:rsidRPr="00A723A1">
        <w:rPr>
          <w:rFonts w:eastAsia="Times New Roman"/>
          <w:szCs w:val="28"/>
        </w:rPr>
        <w:t>диспансерному наблюдению</w:t>
      </w:r>
      <w:r w:rsidR="00B84FBD">
        <w:rPr>
          <w:rFonts w:eastAsia="Times New Roman"/>
          <w:szCs w:val="28"/>
        </w:rPr>
        <w:t>, о плановой дате</w:t>
      </w:r>
      <w:r w:rsidR="00B411E7">
        <w:rPr>
          <w:rFonts w:eastAsia="Times New Roman"/>
          <w:szCs w:val="28"/>
        </w:rPr>
        <w:t>,</w:t>
      </w:r>
      <w:r w:rsidR="00B84FBD">
        <w:rPr>
          <w:rFonts w:eastAsia="Times New Roman"/>
          <w:szCs w:val="28"/>
        </w:rPr>
        <w:t xml:space="preserve"> времени и месте проведения лабораторного и/или </w:t>
      </w:r>
      <w:r w:rsidR="006E60EA">
        <w:rPr>
          <w:rFonts w:eastAsia="Times New Roman"/>
          <w:szCs w:val="28"/>
        </w:rPr>
        <w:t xml:space="preserve">диагностического </w:t>
      </w:r>
      <w:r w:rsidR="006E60EA" w:rsidRPr="00A723A1">
        <w:rPr>
          <w:rFonts w:eastAsia="Times New Roman"/>
          <w:szCs w:val="28"/>
        </w:rPr>
        <w:t>исследования</w:t>
      </w:r>
      <w:r w:rsidR="00B84FBD">
        <w:rPr>
          <w:rFonts w:eastAsia="Times New Roman"/>
          <w:szCs w:val="28"/>
        </w:rPr>
        <w:t xml:space="preserve">, о дате </w:t>
      </w:r>
      <w:r w:rsidR="00B411E7">
        <w:rPr>
          <w:rFonts w:eastAsia="Times New Roman"/>
          <w:szCs w:val="28"/>
        </w:rPr>
        <w:t xml:space="preserve">и времени </w:t>
      </w:r>
      <w:r w:rsidR="00B84FBD">
        <w:rPr>
          <w:rFonts w:eastAsia="Times New Roman"/>
          <w:szCs w:val="28"/>
        </w:rPr>
        <w:t xml:space="preserve">планового посещения врача (фельдшера) в рамках диспансерного исследования. </w:t>
      </w:r>
    </w:p>
    <w:p w:rsidR="00C744C5" w:rsidRDefault="002E230B" w:rsidP="00B05A5E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C744C5">
        <w:rPr>
          <w:rFonts w:eastAsia="Times New Roman"/>
          <w:szCs w:val="28"/>
        </w:rPr>
        <w:t>В случае необходимости проведения исследований</w:t>
      </w:r>
      <w:r w:rsidR="00C744C5">
        <w:rPr>
          <w:rFonts w:eastAsia="Times New Roman"/>
          <w:szCs w:val="28"/>
        </w:rPr>
        <w:t>,</w:t>
      </w:r>
      <w:r w:rsidRPr="00C744C5">
        <w:rPr>
          <w:rFonts w:eastAsia="Times New Roman"/>
          <w:szCs w:val="28"/>
        </w:rPr>
        <w:t xml:space="preserve"> </w:t>
      </w:r>
      <w:r w:rsidR="00C744C5" w:rsidRPr="00C744C5">
        <w:rPr>
          <w:rFonts w:eastAsia="Times New Roman"/>
          <w:szCs w:val="28"/>
        </w:rPr>
        <w:t>указанных в листах контрольных посещений</w:t>
      </w:r>
      <w:r w:rsidR="00C744C5">
        <w:rPr>
          <w:rFonts w:eastAsia="Times New Roman"/>
          <w:szCs w:val="28"/>
        </w:rPr>
        <w:t xml:space="preserve">, </w:t>
      </w:r>
      <w:r w:rsidRPr="00C744C5">
        <w:rPr>
          <w:rFonts w:eastAsia="Times New Roman"/>
          <w:szCs w:val="28"/>
        </w:rPr>
        <w:t>которые требуется контролировать с периодичностью 2-4 раза в год</w:t>
      </w:r>
      <w:r w:rsidR="00845FE1">
        <w:rPr>
          <w:rFonts w:eastAsia="Times New Roman"/>
          <w:szCs w:val="28"/>
        </w:rPr>
        <w:t>,</w:t>
      </w:r>
      <w:r w:rsidR="00C744C5">
        <w:rPr>
          <w:rFonts w:eastAsia="Times New Roman"/>
          <w:szCs w:val="28"/>
        </w:rPr>
        <w:t xml:space="preserve"> </w:t>
      </w:r>
      <w:r w:rsidR="00845FE1">
        <w:rPr>
          <w:rFonts w:eastAsia="Times New Roman"/>
          <w:szCs w:val="28"/>
        </w:rPr>
        <w:t>лабораторные и диагностические исследования,</w:t>
      </w:r>
      <w:r w:rsidR="00C744C5">
        <w:rPr>
          <w:rFonts w:eastAsia="Times New Roman"/>
          <w:szCs w:val="28"/>
        </w:rPr>
        <w:t xml:space="preserve"> предусмотренные стандартом</w:t>
      </w:r>
      <w:r w:rsidR="00845FE1">
        <w:rPr>
          <w:rFonts w:eastAsia="Times New Roman"/>
          <w:szCs w:val="28"/>
        </w:rPr>
        <w:t>,</w:t>
      </w:r>
      <w:r w:rsidR="00C744C5">
        <w:rPr>
          <w:rFonts w:eastAsia="Times New Roman"/>
          <w:szCs w:val="28"/>
        </w:rPr>
        <w:t xml:space="preserve"> </w:t>
      </w:r>
      <w:r w:rsidR="00845FE1">
        <w:rPr>
          <w:rFonts w:eastAsia="Times New Roman"/>
          <w:szCs w:val="28"/>
        </w:rPr>
        <w:t xml:space="preserve">планируются до каждого </w:t>
      </w:r>
      <w:r w:rsidR="00AA4F89">
        <w:rPr>
          <w:rFonts w:eastAsia="Times New Roman"/>
          <w:szCs w:val="28"/>
        </w:rPr>
        <w:t xml:space="preserve">в текущем году </w:t>
      </w:r>
      <w:r w:rsidR="00845FE1">
        <w:rPr>
          <w:rFonts w:eastAsia="Times New Roman"/>
          <w:szCs w:val="28"/>
        </w:rPr>
        <w:t>последующего посещения врача в рамках диспансерного наблюдения</w:t>
      </w:r>
      <w:r w:rsidR="003D2AE3">
        <w:rPr>
          <w:rFonts w:eastAsia="Times New Roman"/>
          <w:szCs w:val="28"/>
        </w:rPr>
        <w:t xml:space="preserve"> </w:t>
      </w:r>
      <w:r w:rsidR="002F751B">
        <w:rPr>
          <w:rFonts w:eastAsia="Times New Roman"/>
          <w:szCs w:val="28"/>
        </w:rPr>
        <w:t>в сроки,</w:t>
      </w:r>
      <w:r w:rsidR="00E737CF">
        <w:rPr>
          <w:rFonts w:eastAsia="Times New Roman"/>
          <w:szCs w:val="28"/>
        </w:rPr>
        <w:t xml:space="preserve"> указанные в п. 1</w:t>
      </w:r>
      <w:r w:rsidR="00336788">
        <w:rPr>
          <w:rFonts w:eastAsia="Times New Roman"/>
          <w:szCs w:val="28"/>
        </w:rPr>
        <w:t>6</w:t>
      </w:r>
      <w:r w:rsidR="003D2AE3">
        <w:rPr>
          <w:rFonts w:eastAsia="Times New Roman"/>
          <w:szCs w:val="28"/>
        </w:rPr>
        <w:t xml:space="preserve"> настоящего Положения</w:t>
      </w:r>
      <w:r w:rsidR="00845FE1">
        <w:rPr>
          <w:rFonts w:eastAsia="Times New Roman"/>
          <w:szCs w:val="28"/>
        </w:rPr>
        <w:t>.</w:t>
      </w:r>
    </w:p>
    <w:p w:rsidR="00CB7311" w:rsidRPr="00632B20" w:rsidRDefault="00B041C7" w:rsidP="00620E48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CB7311">
        <w:rPr>
          <w:rFonts w:eastAsia="Times New Roman"/>
          <w:szCs w:val="28"/>
        </w:rPr>
        <w:t>В случае проведения диспансерного наблюдения за пациентами</w:t>
      </w:r>
      <w:r w:rsidRPr="00CB7311">
        <w:rPr>
          <w:rFonts w:eastAsia="Times New Roman"/>
          <w:szCs w:val="28"/>
        </w:rPr>
        <w:br/>
        <w:t>с несколькими заболеваниями, перечень контролируемых показателей состояния здоровья в рамках проведения диспансерного наблюдения должен включать все параметры, соответствующие каждому заболеванию</w:t>
      </w:r>
      <w:r w:rsidRPr="00632B20">
        <w:rPr>
          <w:rFonts w:eastAsia="Times New Roman"/>
          <w:szCs w:val="28"/>
        </w:rPr>
        <w:t>.</w:t>
      </w:r>
      <w:r w:rsidR="00CB7311" w:rsidRPr="00632B20">
        <w:rPr>
          <w:rFonts w:eastAsia="Times New Roman"/>
          <w:szCs w:val="28"/>
        </w:rPr>
        <w:t xml:space="preserve"> В случае, когда в рамках посещения у разных специалистов требуется аналогичное исследование, соответствующее стандарту</w:t>
      </w:r>
      <w:r w:rsidR="00620E48" w:rsidRPr="00632B20">
        <w:rPr>
          <w:rFonts w:eastAsia="Times New Roman"/>
          <w:szCs w:val="28"/>
        </w:rPr>
        <w:t xml:space="preserve"> диспансерного наблюдения</w:t>
      </w:r>
      <w:r w:rsidR="00CB7311" w:rsidRPr="00632B20">
        <w:rPr>
          <w:rFonts w:eastAsia="Times New Roman"/>
          <w:szCs w:val="28"/>
        </w:rPr>
        <w:t xml:space="preserve">, </w:t>
      </w:r>
      <w:r w:rsidR="00620E48" w:rsidRPr="00632B20">
        <w:rPr>
          <w:rFonts w:eastAsia="Times New Roman"/>
          <w:szCs w:val="28"/>
        </w:rPr>
        <w:t xml:space="preserve">то </w:t>
      </w:r>
      <w:r w:rsidR="00CB7311" w:rsidRPr="00632B20">
        <w:rPr>
          <w:rFonts w:eastAsia="Times New Roman"/>
          <w:szCs w:val="28"/>
        </w:rPr>
        <w:t>проводится один раз, в реестр счетов ТФОМС СО</w:t>
      </w:r>
      <w:r w:rsidR="00620E48" w:rsidRPr="00632B20">
        <w:rPr>
          <w:rFonts w:eastAsia="Times New Roman"/>
          <w:szCs w:val="28"/>
        </w:rPr>
        <w:t xml:space="preserve"> </w:t>
      </w:r>
      <w:r w:rsidR="00CB7311" w:rsidRPr="00632B20">
        <w:rPr>
          <w:rFonts w:eastAsia="Times New Roman"/>
          <w:szCs w:val="28"/>
        </w:rPr>
        <w:t>к оплате предъявляется в составе комплексного посещения только одного специалиста и может учитываться при формировании реестров комплексных посещений других специалистов с признаком «без оплаты».</w:t>
      </w:r>
    </w:p>
    <w:p w:rsidR="00113FE9" w:rsidRPr="00113FE9" w:rsidRDefault="00D2120B" w:rsidP="00113FE9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CB7311">
        <w:rPr>
          <w:rFonts w:eastAsia="Times New Roman"/>
          <w:szCs w:val="28"/>
        </w:rPr>
        <w:t>При второ</w:t>
      </w:r>
      <w:r w:rsidR="006C2FB7">
        <w:rPr>
          <w:rFonts w:eastAsia="Times New Roman"/>
          <w:szCs w:val="28"/>
        </w:rPr>
        <w:t>м</w:t>
      </w:r>
      <w:r w:rsidR="004376D3" w:rsidRPr="00CB7311">
        <w:rPr>
          <w:rFonts w:eastAsia="Times New Roman"/>
          <w:szCs w:val="28"/>
        </w:rPr>
        <w:t xml:space="preserve"> и последующих </w:t>
      </w:r>
      <w:r w:rsidRPr="00CB7311">
        <w:rPr>
          <w:rFonts w:eastAsia="Times New Roman"/>
          <w:szCs w:val="28"/>
        </w:rPr>
        <w:t>планов</w:t>
      </w:r>
      <w:r w:rsidR="004376D3" w:rsidRPr="00CB7311">
        <w:rPr>
          <w:rFonts w:eastAsia="Times New Roman"/>
          <w:szCs w:val="28"/>
        </w:rPr>
        <w:t>ых</w:t>
      </w:r>
      <w:r w:rsidRPr="00CB7311">
        <w:rPr>
          <w:rFonts w:eastAsia="Times New Roman"/>
          <w:szCs w:val="28"/>
        </w:rPr>
        <w:t xml:space="preserve"> посещени</w:t>
      </w:r>
      <w:r w:rsidR="00C07CB6" w:rsidRPr="00CB7311">
        <w:rPr>
          <w:rFonts w:eastAsia="Times New Roman"/>
          <w:szCs w:val="28"/>
        </w:rPr>
        <w:t>ях</w:t>
      </w:r>
      <w:r w:rsidR="004376D3" w:rsidRPr="00CB7311">
        <w:rPr>
          <w:rFonts w:eastAsia="Times New Roman"/>
          <w:szCs w:val="28"/>
        </w:rPr>
        <w:t xml:space="preserve"> пациентом</w:t>
      </w:r>
      <w:r w:rsidR="00C07CB6" w:rsidRPr="00CB7311">
        <w:rPr>
          <w:rFonts w:eastAsia="Times New Roman"/>
          <w:szCs w:val="28"/>
        </w:rPr>
        <w:t xml:space="preserve"> врача</w:t>
      </w:r>
      <w:r w:rsidR="00C07CB6" w:rsidRPr="00CB7311">
        <w:rPr>
          <w:rFonts w:eastAsia="Times New Roman"/>
          <w:szCs w:val="28"/>
        </w:rPr>
        <w:br/>
      </w:r>
      <w:r w:rsidRPr="00CB7311">
        <w:rPr>
          <w:rFonts w:eastAsia="Times New Roman"/>
          <w:szCs w:val="28"/>
        </w:rPr>
        <w:t>в рамках диспансерного наблюдения организуется:</w:t>
      </w:r>
    </w:p>
    <w:p w:rsidR="00131A87" w:rsidRDefault="00363997" w:rsidP="00131A87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363997">
        <w:rPr>
          <w:rFonts w:eastAsia="Times New Roman"/>
          <w:szCs w:val="28"/>
        </w:rPr>
        <w:t>диспансерный прием (осмотр, консул</w:t>
      </w:r>
      <w:r w:rsidR="007A3696">
        <w:rPr>
          <w:rFonts w:eastAsia="Times New Roman"/>
          <w:szCs w:val="28"/>
        </w:rPr>
        <w:t>ьтация) пациента в соответствии</w:t>
      </w:r>
      <w:r w:rsidR="007A3696">
        <w:rPr>
          <w:rFonts w:eastAsia="Times New Roman"/>
          <w:szCs w:val="28"/>
        </w:rPr>
        <w:br/>
      </w:r>
      <w:r w:rsidRPr="00363997">
        <w:rPr>
          <w:rFonts w:eastAsia="Times New Roman"/>
          <w:szCs w:val="28"/>
        </w:rPr>
        <w:t xml:space="preserve">с алгоритмом проведения, утвержденным настоящим приказом (приложение № </w:t>
      </w:r>
      <w:r w:rsidR="002F50A4">
        <w:rPr>
          <w:rFonts w:eastAsia="Times New Roman"/>
          <w:szCs w:val="28"/>
        </w:rPr>
        <w:t>3</w:t>
      </w:r>
      <w:r w:rsidRPr="00363997">
        <w:rPr>
          <w:rFonts w:eastAsia="Times New Roman"/>
          <w:szCs w:val="28"/>
        </w:rPr>
        <w:t>);</w:t>
      </w:r>
    </w:p>
    <w:p w:rsidR="00B05A5E" w:rsidRDefault="00131A87" w:rsidP="00B05A5E">
      <w:pPr>
        <w:pStyle w:val="ConsPlusNormal"/>
        <w:ind w:left="-567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отметка о </w:t>
      </w:r>
      <w:r w:rsidR="0062145C">
        <w:rPr>
          <w:rFonts w:eastAsia="Times New Roman"/>
          <w:szCs w:val="28"/>
        </w:rPr>
        <w:t xml:space="preserve">фактическом посещении и </w:t>
      </w:r>
      <w:r>
        <w:rPr>
          <w:rFonts w:eastAsia="Times New Roman"/>
          <w:szCs w:val="28"/>
        </w:rPr>
        <w:t xml:space="preserve">выполнении </w:t>
      </w:r>
      <w:r w:rsidR="007A3696">
        <w:rPr>
          <w:rFonts w:eastAsia="Times New Roman"/>
          <w:szCs w:val="28"/>
        </w:rPr>
        <w:t>лабораторных</w:t>
      </w:r>
      <w:r w:rsidR="007A3696">
        <w:rPr>
          <w:rFonts w:eastAsia="Times New Roman"/>
          <w:szCs w:val="28"/>
        </w:rPr>
        <w:br/>
      </w:r>
      <w:r w:rsidR="0062145C">
        <w:rPr>
          <w:rFonts w:eastAsia="Times New Roman"/>
          <w:szCs w:val="28"/>
        </w:rPr>
        <w:t xml:space="preserve">и диагностических </w:t>
      </w:r>
      <w:r>
        <w:rPr>
          <w:rFonts w:eastAsia="Times New Roman"/>
          <w:szCs w:val="28"/>
        </w:rPr>
        <w:t xml:space="preserve">исследований в </w:t>
      </w:r>
      <w:r w:rsidR="000C74AB">
        <w:rPr>
          <w:rFonts w:eastAsia="Times New Roman"/>
          <w:szCs w:val="28"/>
        </w:rPr>
        <w:t>лист</w:t>
      </w:r>
      <w:r w:rsidR="004376D3">
        <w:rPr>
          <w:rFonts w:eastAsia="Times New Roman"/>
          <w:szCs w:val="28"/>
        </w:rPr>
        <w:t>ах</w:t>
      </w:r>
      <w:r w:rsidR="004376D3" w:rsidRPr="004376D3">
        <w:rPr>
          <w:rFonts w:eastAsia="Times New Roman"/>
          <w:szCs w:val="28"/>
        </w:rPr>
        <w:t xml:space="preserve"> контрольных посещений к п. 16 учетной формы</w:t>
      </w:r>
      <w:r w:rsidR="004376D3">
        <w:rPr>
          <w:rFonts w:eastAsia="Times New Roman"/>
          <w:szCs w:val="28"/>
        </w:rPr>
        <w:t xml:space="preserve"> </w:t>
      </w:r>
      <w:r w:rsidR="004376D3" w:rsidRPr="004376D3">
        <w:rPr>
          <w:rFonts w:eastAsia="Times New Roman"/>
          <w:szCs w:val="28"/>
        </w:rPr>
        <w:t>№ 030/у «Контрольная карта диспансерного наблюдения»</w:t>
      </w:r>
      <w:r w:rsidR="00620E48">
        <w:rPr>
          <w:rFonts w:eastAsia="Times New Roman"/>
          <w:szCs w:val="28"/>
        </w:rPr>
        <w:t>;</w:t>
      </w:r>
    </w:p>
    <w:p w:rsidR="00E5726C" w:rsidRDefault="00CF5ECE" w:rsidP="00E5726C">
      <w:pPr>
        <w:pStyle w:val="ConsPlusNormal"/>
        <w:ind w:left="-567" w:firstLine="709"/>
        <w:jc w:val="both"/>
        <w:rPr>
          <w:rFonts w:eastAsia="Times New Roman"/>
          <w:szCs w:val="28"/>
        </w:rPr>
      </w:pPr>
      <w:r w:rsidRPr="00E5726C">
        <w:rPr>
          <w:rFonts w:eastAsia="Times New Roman"/>
          <w:szCs w:val="28"/>
        </w:rPr>
        <w:t>планирование дат проведения лабораторных и диагностических исследований,</w:t>
      </w:r>
      <w:r w:rsidR="00620E48" w:rsidRPr="00E5726C">
        <w:rPr>
          <w:rFonts w:eastAsia="Times New Roman"/>
          <w:szCs w:val="28"/>
        </w:rPr>
        <w:t xml:space="preserve"> </w:t>
      </w:r>
      <w:r w:rsidR="00196A0C" w:rsidRPr="00E5726C">
        <w:rPr>
          <w:rFonts w:eastAsia="Times New Roman"/>
          <w:szCs w:val="28"/>
        </w:rPr>
        <w:t xml:space="preserve">предусмотренных в листах контрольных посещений </w:t>
      </w:r>
      <w:r w:rsidRPr="00E5726C">
        <w:rPr>
          <w:rFonts w:eastAsia="Times New Roman"/>
          <w:szCs w:val="28"/>
        </w:rPr>
        <w:t>по нозологи</w:t>
      </w:r>
      <w:r w:rsidR="00196A0C" w:rsidRPr="00E5726C">
        <w:rPr>
          <w:rFonts w:eastAsia="Times New Roman"/>
          <w:szCs w:val="28"/>
        </w:rPr>
        <w:t>ям</w:t>
      </w:r>
      <w:r w:rsidRPr="00E5726C">
        <w:rPr>
          <w:rFonts w:eastAsia="Times New Roman"/>
          <w:szCs w:val="28"/>
        </w:rPr>
        <w:t>, до следующего</w:t>
      </w:r>
      <w:r>
        <w:rPr>
          <w:rFonts w:eastAsia="Times New Roman"/>
          <w:szCs w:val="28"/>
        </w:rPr>
        <w:t xml:space="preserve"> </w:t>
      </w:r>
      <w:r w:rsidRPr="00E5726C">
        <w:rPr>
          <w:rFonts w:eastAsia="Times New Roman"/>
          <w:szCs w:val="28"/>
        </w:rPr>
        <w:t xml:space="preserve">планового посещения специалиста в </w:t>
      </w:r>
      <w:r w:rsidR="00E5726C">
        <w:rPr>
          <w:rFonts w:eastAsia="Times New Roman"/>
          <w:szCs w:val="28"/>
        </w:rPr>
        <w:t>рамках диспансерного наблюдения.</w:t>
      </w:r>
    </w:p>
    <w:p w:rsidR="002A7D8C" w:rsidRPr="00E5726C" w:rsidRDefault="000C74AB" w:rsidP="00E5726C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E5726C">
        <w:rPr>
          <w:rFonts w:eastAsia="Times New Roman"/>
          <w:szCs w:val="28"/>
        </w:rPr>
        <w:t xml:space="preserve">Вторая и последующая явка пациента </w:t>
      </w:r>
      <w:r w:rsidR="00FC2B81" w:rsidRPr="00E5726C">
        <w:rPr>
          <w:rFonts w:eastAsia="Times New Roman"/>
          <w:szCs w:val="28"/>
        </w:rPr>
        <w:t>в текущем году оформляется</w:t>
      </w:r>
      <w:r w:rsidR="00FC2B81" w:rsidRPr="00E5726C">
        <w:rPr>
          <w:rFonts w:eastAsia="Times New Roman"/>
          <w:szCs w:val="28"/>
        </w:rPr>
        <w:br/>
        <w:t>и заносится</w:t>
      </w:r>
      <w:r w:rsidR="00FC2B81">
        <w:rPr>
          <w:rFonts w:eastAsia="Times New Roman"/>
          <w:szCs w:val="28"/>
        </w:rPr>
        <w:t xml:space="preserve"> </w:t>
      </w:r>
      <w:r w:rsidR="003632F9">
        <w:rPr>
          <w:rFonts w:eastAsia="Times New Roman"/>
          <w:szCs w:val="28"/>
        </w:rPr>
        <w:t xml:space="preserve">в реестр счетов ТФОМС СО </w:t>
      </w:r>
      <w:r>
        <w:rPr>
          <w:rFonts w:eastAsia="Times New Roman"/>
          <w:szCs w:val="28"/>
        </w:rPr>
        <w:t xml:space="preserve">как комплексное посещение, проведенное в рамках </w:t>
      </w:r>
      <w:r w:rsidRPr="002A081C">
        <w:rPr>
          <w:rFonts w:eastAsia="Times New Roman"/>
          <w:szCs w:val="28"/>
        </w:rPr>
        <w:t>диспансерного наблюдения, включающ</w:t>
      </w:r>
      <w:r w:rsidR="00455F0C" w:rsidRPr="002A081C">
        <w:rPr>
          <w:rFonts w:eastAsia="Times New Roman"/>
          <w:szCs w:val="28"/>
        </w:rPr>
        <w:t>ее</w:t>
      </w:r>
      <w:r w:rsidRPr="002A081C">
        <w:rPr>
          <w:rFonts w:eastAsia="Times New Roman"/>
          <w:szCs w:val="28"/>
        </w:rPr>
        <w:t xml:space="preserve"> в себя необходим</w:t>
      </w:r>
      <w:r w:rsidR="00512B63" w:rsidRPr="002A081C">
        <w:rPr>
          <w:rFonts w:eastAsia="Times New Roman"/>
          <w:szCs w:val="28"/>
        </w:rPr>
        <w:t>ый</w:t>
      </w:r>
      <w:r w:rsidRPr="002A081C">
        <w:rPr>
          <w:rFonts w:eastAsia="Times New Roman"/>
          <w:szCs w:val="28"/>
        </w:rPr>
        <w:t xml:space="preserve"> </w:t>
      </w:r>
      <w:r w:rsidR="00512B63" w:rsidRPr="002A081C">
        <w:rPr>
          <w:rFonts w:eastAsia="Times New Roman"/>
          <w:szCs w:val="28"/>
        </w:rPr>
        <w:t xml:space="preserve">перечень </w:t>
      </w:r>
      <w:r w:rsidRPr="002A081C">
        <w:rPr>
          <w:rFonts w:eastAsia="Times New Roman"/>
          <w:szCs w:val="28"/>
        </w:rPr>
        <w:t>обследовани</w:t>
      </w:r>
      <w:r w:rsidR="00512B63" w:rsidRPr="002A081C">
        <w:rPr>
          <w:rFonts w:eastAsia="Times New Roman"/>
          <w:szCs w:val="28"/>
        </w:rPr>
        <w:t>й</w:t>
      </w:r>
      <w:r w:rsidRPr="002A081C">
        <w:rPr>
          <w:rFonts w:eastAsia="Times New Roman"/>
          <w:szCs w:val="28"/>
        </w:rPr>
        <w:t xml:space="preserve"> и посещение врача (фельдшера), предусмотренные в листах контрольных </w:t>
      </w:r>
      <w:r w:rsidR="00455F0C" w:rsidRPr="002A081C">
        <w:rPr>
          <w:rFonts w:eastAsia="Times New Roman"/>
          <w:szCs w:val="28"/>
        </w:rPr>
        <w:t xml:space="preserve">посещений. При наличии </w:t>
      </w:r>
      <w:r w:rsidR="002667E6" w:rsidRPr="002A081C">
        <w:rPr>
          <w:rFonts w:eastAsia="Times New Roman"/>
          <w:szCs w:val="28"/>
        </w:rPr>
        <w:t xml:space="preserve">в листах контрольных посещений </w:t>
      </w:r>
      <w:r w:rsidR="00455F0C" w:rsidRPr="002A081C">
        <w:rPr>
          <w:rFonts w:eastAsia="Times New Roman"/>
          <w:szCs w:val="28"/>
        </w:rPr>
        <w:t xml:space="preserve">признака «по медицинским показаниям» услуга не является обязательной для </w:t>
      </w:r>
      <w:r w:rsidR="000C1387" w:rsidRPr="002A081C">
        <w:rPr>
          <w:rFonts w:eastAsia="Times New Roman"/>
          <w:szCs w:val="28"/>
        </w:rPr>
        <w:t>предъявления</w:t>
      </w:r>
      <w:r w:rsidR="00AF33A8" w:rsidRPr="002A081C">
        <w:rPr>
          <w:rFonts w:eastAsia="Times New Roman"/>
          <w:szCs w:val="28"/>
        </w:rPr>
        <w:br/>
      </w:r>
      <w:r w:rsidR="000C1387" w:rsidRPr="002A081C">
        <w:rPr>
          <w:rFonts w:eastAsia="Times New Roman"/>
          <w:szCs w:val="28"/>
        </w:rPr>
        <w:t>в реестр счетов ТФОМС СО</w:t>
      </w:r>
      <w:r w:rsidR="002667E6" w:rsidRPr="002A081C">
        <w:rPr>
          <w:rFonts w:eastAsia="Times New Roman"/>
          <w:szCs w:val="28"/>
        </w:rPr>
        <w:t xml:space="preserve"> </w:t>
      </w:r>
      <w:r w:rsidR="000C1387" w:rsidRPr="002A081C">
        <w:rPr>
          <w:rFonts w:eastAsia="Times New Roman"/>
          <w:szCs w:val="28"/>
        </w:rPr>
        <w:t>в составе комплексного посещения.</w:t>
      </w:r>
    </w:p>
    <w:p w:rsidR="002A7D8C" w:rsidRPr="002A081C" w:rsidRDefault="002A7D8C" w:rsidP="002A7D8C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2A7D8C">
        <w:rPr>
          <w:rFonts w:eastAsia="Times New Roman"/>
          <w:szCs w:val="28"/>
        </w:rPr>
        <w:t>По результатам каждого диспансер</w:t>
      </w:r>
      <w:r w:rsidR="00FC2B81">
        <w:rPr>
          <w:rFonts w:eastAsia="Times New Roman"/>
          <w:szCs w:val="28"/>
        </w:rPr>
        <w:t>ного приема выдается заключение</w:t>
      </w:r>
      <w:r w:rsidR="00FC2B81">
        <w:rPr>
          <w:rFonts w:eastAsia="Times New Roman"/>
          <w:szCs w:val="28"/>
        </w:rPr>
        <w:br/>
      </w:r>
      <w:r w:rsidRPr="002A7D8C">
        <w:rPr>
          <w:rFonts w:eastAsia="Times New Roman"/>
          <w:szCs w:val="28"/>
        </w:rPr>
        <w:t>на руки гражданину, в котором указаны результаты проведенных исследований, рекомендации по тактике лечения, план проведения диагностических</w:t>
      </w:r>
      <w:r>
        <w:rPr>
          <w:rFonts w:eastAsia="Times New Roman"/>
          <w:szCs w:val="28"/>
        </w:rPr>
        <w:br/>
      </w:r>
      <w:r w:rsidRPr="002A7D8C">
        <w:rPr>
          <w:rFonts w:eastAsia="Times New Roman"/>
          <w:szCs w:val="28"/>
        </w:rPr>
        <w:t>и лабораторных исследований, дата следующей явки на прием, разъяснение лицу</w:t>
      </w:r>
      <w:r>
        <w:rPr>
          <w:rFonts w:eastAsia="Times New Roman"/>
          <w:szCs w:val="28"/>
        </w:rPr>
        <w:br/>
      </w:r>
      <w:r w:rsidRPr="002A7D8C">
        <w:rPr>
          <w:rFonts w:eastAsia="Times New Roman"/>
          <w:szCs w:val="28"/>
        </w:rPr>
        <w:t xml:space="preserve">с </w:t>
      </w:r>
      <w:r w:rsidRPr="002A081C">
        <w:rPr>
          <w:rFonts w:eastAsia="Times New Roman"/>
          <w:szCs w:val="28"/>
        </w:rPr>
        <w:t>высоким риском развития угрожающего жизни заболевания или состояния (группы заболеваний или состояний) или их осложнений, правил действий при их развитии и необходимости своевременного вызова скорой медицинской помощи.</w:t>
      </w:r>
    </w:p>
    <w:p w:rsidR="00910C0E" w:rsidRDefault="000C74AB" w:rsidP="00021AC2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2A081C">
        <w:rPr>
          <w:rFonts w:eastAsia="Times New Roman"/>
          <w:szCs w:val="28"/>
        </w:rPr>
        <w:t xml:space="preserve"> </w:t>
      </w:r>
      <w:r w:rsidR="001D18F6" w:rsidRPr="002A081C">
        <w:rPr>
          <w:rFonts w:eastAsia="Times New Roman"/>
          <w:szCs w:val="28"/>
        </w:rPr>
        <w:t>В случае отсутствия возможности проведения лабораторного или диагностического исследования в рамках диспансерного наблюдения оформляется направление в иную медицинскую организацию. При этом в реестре</w:t>
      </w:r>
      <w:r w:rsidR="00FC2B81" w:rsidRPr="002A081C">
        <w:rPr>
          <w:rFonts w:eastAsia="Times New Roman"/>
          <w:szCs w:val="28"/>
        </w:rPr>
        <w:t xml:space="preserve"> счетов</w:t>
      </w:r>
      <w:r w:rsidR="00FC2B81" w:rsidRPr="002A081C">
        <w:rPr>
          <w:rFonts w:eastAsia="Times New Roman"/>
          <w:szCs w:val="28"/>
        </w:rPr>
        <w:br/>
      </w:r>
      <w:r w:rsidR="001D18F6" w:rsidRPr="002A081C">
        <w:rPr>
          <w:rFonts w:eastAsia="Times New Roman"/>
          <w:szCs w:val="28"/>
        </w:rPr>
        <w:t>ТФОМС СО направившей медицинской организацией указывается признак «проведено без оплаты», услуга оплачивается медицинской</w:t>
      </w:r>
      <w:r w:rsidR="001D18F6" w:rsidRPr="00910C0E">
        <w:rPr>
          <w:rFonts w:eastAsia="Times New Roman"/>
          <w:szCs w:val="28"/>
        </w:rPr>
        <w:t xml:space="preserve"> организации, проводившей исследование</w:t>
      </w:r>
      <w:r w:rsidR="00FC2B81" w:rsidRPr="00910C0E">
        <w:rPr>
          <w:rFonts w:eastAsia="Times New Roman"/>
          <w:szCs w:val="28"/>
        </w:rPr>
        <w:t xml:space="preserve"> согласно установленному тарифу</w:t>
      </w:r>
      <w:r w:rsidR="001D18F6" w:rsidRPr="00910C0E">
        <w:rPr>
          <w:rFonts w:eastAsia="Times New Roman"/>
          <w:szCs w:val="28"/>
        </w:rPr>
        <w:t xml:space="preserve">. </w:t>
      </w:r>
    </w:p>
    <w:p w:rsidR="001130EB" w:rsidRPr="00910C0E" w:rsidRDefault="00671BE9" w:rsidP="00021AC2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910C0E">
        <w:rPr>
          <w:rFonts w:eastAsia="Times New Roman"/>
          <w:szCs w:val="28"/>
        </w:rPr>
        <w:t>В случае отсутствия необходимого врача-специалиста,</w:t>
      </w:r>
      <w:r w:rsidRPr="00910C0E">
        <w:rPr>
          <w:rFonts w:eastAsia="Times New Roman"/>
          <w:szCs w:val="28"/>
        </w:rPr>
        <w:br/>
        <w:t>в медицинской организации, в которой пациент находится на диспансерном наблюдении, организуется консультация пациента соответствующим врачом-специалистом в иной медицинской организации (в</w:t>
      </w:r>
      <w:r w:rsidR="00E85FDE" w:rsidRPr="00910C0E">
        <w:rPr>
          <w:rFonts w:eastAsia="Times New Roman"/>
          <w:szCs w:val="28"/>
        </w:rPr>
        <w:t xml:space="preserve"> ММЦ</w:t>
      </w:r>
      <w:r w:rsidRPr="00910C0E">
        <w:rPr>
          <w:rFonts w:eastAsia="Times New Roman"/>
          <w:szCs w:val="28"/>
        </w:rPr>
        <w:t xml:space="preserve">, </w:t>
      </w:r>
      <w:r w:rsidR="005E259B" w:rsidRPr="00910C0E">
        <w:rPr>
          <w:rFonts w:eastAsia="Times New Roman"/>
          <w:szCs w:val="28"/>
        </w:rPr>
        <w:t xml:space="preserve">ЦАОП, </w:t>
      </w:r>
      <w:r w:rsidR="00E85FDE" w:rsidRPr="00910C0E">
        <w:rPr>
          <w:rFonts w:eastAsia="Times New Roman"/>
          <w:szCs w:val="28"/>
        </w:rPr>
        <w:t xml:space="preserve">КДО </w:t>
      </w:r>
      <w:r w:rsidRPr="00910C0E">
        <w:rPr>
          <w:rFonts w:eastAsia="Times New Roman"/>
          <w:szCs w:val="28"/>
        </w:rPr>
        <w:t>медицинских организаций 3 уровня), в том числе с применением телемедицинских технологий, при наличии результатов необходимых исследований контролируемых показателей состояния здоровья, в соответствии с приказами Министерства здравоохранения Свердловской области, регламентирующими направление пациентов</w:t>
      </w:r>
      <w:r w:rsidRPr="00910C0E">
        <w:rPr>
          <w:rFonts w:eastAsia="Times New Roman"/>
          <w:szCs w:val="28"/>
        </w:rPr>
        <w:br/>
        <w:t>на консультативные приемы по профилям заболеваний.</w:t>
      </w:r>
      <w:r w:rsidR="00D2120B" w:rsidRPr="00910C0E">
        <w:rPr>
          <w:rFonts w:eastAsia="Times New Roman"/>
          <w:szCs w:val="28"/>
        </w:rPr>
        <w:t xml:space="preserve"> </w:t>
      </w:r>
      <w:r w:rsidR="0063072F" w:rsidRPr="00910C0E">
        <w:rPr>
          <w:rFonts w:eastAsia="Times New Roman"/>
          <w:szCs w:val="28"/>
        </w:rPr>
        <w:t>При этом в реестре счетов ТФОМС СО направившей медицинской организацией указывается признак «консультация специалиста проведена», услуга оплачивается медицинской организации, проводившей консультацию</w:t>
      </w:r>
      <w:r w:rsidR="00FC2B81" w:rsidRPr="00910C0E">
        <w:rPr>
          <w:rFonts w:eastAsia="Times New Roman"/>
          <w:szCs w:val="28"/>
        </w:rPr>
        <w:t xml:space="preserve"> согласно </w:t>
      </w:r>
      <w:r w:rsidR="00363997" w:rsidRPr="00910C0E">
        <w:rPr>
          <w:rFonts w:eastAsia="Times New Roman"/>
          <w:szCs w:val="28"/>
        </w:rPr>
        <w:t>действующему</w:t>
      </w:r>
      <w:r w:rsidR="00FC2B81" w:rsidRPr="00910C0E">
        <w:rPr>
          <w:rFonts w:eastAsia="Times New Roman"/>
          <w:szCs w:val="28"/>
        </w:rPr>
        <w:t xml:space="preserve"> тарифу</w:t>
      </w:r>
      <w:r w:rsidR="0063072F" w:rsidRPr="00910C0E">
        <w:rPr>
          <w:rFonts w:eastAsia="Times New Roman"/>
          <w:szCs w:val="28"/>
        </w:rPr>
        <w:t xml:space="preserve">. </w:t>
      </w:r>
    </w:p>
    <w:p w:rsidR="00C47004" w:rsidRPr="00732269" w:rsidRDefault="001130EB" w:rsidP="003A2867">
      <w:pPr>
        <w:pStyle w:val="ConsPlusNormal"/>
        <w:numPr>
          <w:ilvl w:val="0"/>
          <w:numId w:val="12"/>
        </w:numPr>
        <w:ind w:left="-567" w:firstLine="709"/>
        <w:jc w:val="both"/>
        <w:rPr>
          <w:rFonts w:eastAsia="Times New Roman"/>
          <w:szCs w:val="28"/>
        </w:rPr>
      </w:pPr>
      <w:r w:rsidRPr="00732269">
        <w:rPr>
          <w:rFonts w:eastAsia="Times New Roman"/>
          <w:szCs w:val="28"/>
        </w:rPr>
        <w:t xml:space="preserve"> При обострени</w:t>
      </w:r>
      <w:r w:rsidR="00B85FF3" w:rsidRPr="00732269">
        <w:rPr>
          <w:rFonts w:eastAsia="Times New Roman"/>
          <w:szCs w:val="28"/>
        </w:rPr>
        <w:t>и</w:t>
      </w:r>
      <w:r w:rsidRPr="00732269">
        <w:rPr>
          <w:rFonts w:eastAsia="Times New Roman"/>
          <w:szCs w:val="28"/>
        </w:rPr>
        <w:t xml:space="preserve"> хроническ</w:t>
      </w:r>
      <w:r w:rsidR="00B85FF3" w:rsidRPr="00732269">
        <w:rPr>
          <w:rFonts w:eastAsia="Times New Roman"/>
          <w:szCs w:val="28"/>
        </w:rPr>
        <w:t>ого</w:t>
      </w:r>
      <w:r w:rsidRPr="00732269">
        <w:rPr>
          <w:rFonts w:eastAsia="Times New Roman"/>
          <w:szCs w:val="28"/>
        </w:rPr>
        <w:t xml:space="preserve"> заболевани</w:t>
      </w:r>
      <w:r w:rsidR="00B85FF3" w:rsidRPr="00732269">
        <w:rPr>
          <w:rFonts w:eastAsia="Times New Roman"/>
          <w:szCs w:val="28"/>
        </w:rPr>
        <w:t>я</w:t>
      </w:r>
      <w:r w:rsidRPr="00732269">
        <w:rPr>
          <w:rFonts w:eastAsia="Times New Roman"/>
          <w:szCs w:val="28"/>
        </w:rPr>
        <w:t xml:space="preserve"> у лица, находящегося под диспансерным наблюдением, и не требующ</w:t>
      </w:r>
      <w:r w:rsidR="00B85FF3" w:rsidRPr="00732269">
        <w:rPr>
          <w:rFonts w:eastAsia="Times New Roman"/>
          <w:szCs w:val="28"/>
        </w:rPr>
        <w:t>его оказания медицинской помощи</w:t>
      </w:r>
      <w:r w:rsidR="00B85FF3" w:rsidRPr="00732269">
        <w:rPr>
          <w:rFonts w:eastAsia="Times New Roman"/>
          <w:szCs w:val="28"/>
        </w:rPr>
        <w:br/>
      </w:r>
      <w:r w:rsidRPr="00732269">
        <w:rPr>
          <w:rFonts w:eastAsia="Times New Roman"/>
          <w:szCs w:val="28"/>
        </w:rPr>
        <w:t xml:space="preserve">в условиях круглосуточного стационара посещение врача (фельдшера) оформляется как лечебно-диагностическое. </w:t>
      </w:r>
    </w:p>
    <w:p w:rsidR="005D465D" w:rsidRDefault="005D465D" w:rsidP="00BD72E3">
      <w:pPr>
        <w:pStyle w:val="ConsPlusNormal"/>
        <w:numPr>
          <w:ilvl w:val="0"/>
          <w:numId w:val="12"/>
        </w:numPr>
        <w:ind w:left="-426" w:firstLine="568"/>
        <w:jc w:val="both"/>
        <w:rPr>
          <w:rFonts w:eastAsia="Times New Roman"/>
          <w:szCs w:val="28"/>
        </w:rPr>
      </w:pPr>
      <w:r w:rsidRPr="005D465D">
        <w:rPr>
          <w:rFonts w:eastAsia="Times New Roman"/>
          <w:szCs w:val="28"/>
        </w:rPr>
        <w:t>В случае, если пациент самостоятельно не может посетить медицинскую организацию по состоянию здоровья, то к нему осуществляется выезд медицинского персонала на дом</w:t>
      </w:r>
      <w:r>
        <w:rPr>
          <w:rFonts w:eastAsia="Times New Roman"/>
          <w:szCs w:val="28"/>
        </w:rPr>
        <w:t>.</w:t>
      </w:r>
    </w:p>
    <w:p w:rsidR="00E429EE" w:rsidRDefault="00E429EE" w:rsidP="00BD72E3">
      <w:pPr>
        <w:pStyle w:val="ConsPlusNormal"/>
        <w:numPr>
          <w:ilvl w:val="0"/>
          <w:numId w:val="12"/>
        </w:numPr>
        <w:ind w:left="-426" w:firstLine="56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При отказе пациента от проведения исследования оформляется письменный отказ в установленном порядке. </w:t>
      </w:r>
    </w:p>
    <w:p w:rsidR="00D67054" w:rsidRPr="00BD72E3" w:rsidRDefault="00B5610F" w:rsidP="00BD72E3">
      <w:pPr>
        <w:pStyle w:val="ConsPlusNormal"/>
        <w:numPr>
          <w:ilvl w:val="0"/>
          <w:numId w:val="12"/>
        </w:numPr>
        <w:ind w:left="-426" w:firstLine="56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Все летальные исходы</w:t>
      </w:r>
      <w:r w:rsidR="00B6571C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 xml:space="preserve"> зарегистрированные на дому у пациентов</w:t>
      </w:r>
      <w:r>
        <w:rPr>
          <w:rFonts w:eastAsia="Times New Roman"/>
          <w:szCs w:val="28"/>
        </w:rPr>
        <w:br/>
      </w:r>
      <w:r w:rsidRPr="00B5610F">
        <w:rPr>
          <w:rFonts w:eastAsia="Times New Roman"/>
          <w:szCs w:val="28"/>
        </w:rPr>
        <w:t>с сердечно-сосудистыми и онкологическими заболеваниями</w:t>
      </w:r>
      <w:r w:rsidR="00B6571C">
        <w:rPr>
          <w:rFonts w:eastAsia="Times New Roman"/>
          <w:szCs w:val="28"/>
        </w:rPr>
        <w:t>,</w:t>
      </w:r>
      <w:r w:rsidRPr="00B5610F">
        <w:rPr>
          <w:rFonts w:eastAsia="Times New Roman"/>
          <w:szCs w:val="28"/>
        </w:rPr>
        <w:t xml:space="preserve"> состоя</w:t>
      </w:r>
      <w:r w:rsidR="00B6571C">
        <w:rPr>
          <w:rFonts w:eastAsia="Times New Roman"/>
          <w:szCs w:val="28"/>
        </w:rPr>
        <w:t>вших</w:t>
      </w:r>
      <w:r w:rsidR="00B6571C">
        <w:rPr>
          <w:rFonts w:eastAsia="Times New Roman"/>
          <w:szCs w:val="28"/>
        </w:rPr>
        <w:br/>
      </w:r>
      <w:r w:rsidRPr="00B5610F">
        <w:rPr>
          <w:rFonts w:eastAsia="Times New Roman"/>
          <w:szCs w:val="28"/>
        </w:rPr>
        <w:t>на диспансерном учете</w:t>
      </w:r>
      <w:r w:rsidR="00BE17AA">
        <w:rPr>
          <w:rFonts w:eastAsia="Times New Roman"/>
          <w:szCs w:val="28"/>
        </w:rPr>
        <w:t>,</w:t>
      </w:r>
      <w:r w:rsidRPr="00B5610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подлежат</w:t>
      </w:r>
      <w:r w:rsidRPr="00B5610F">
        <w:rPr>
          <w:rFonts w:eastAsia="Times New Roman"/>
          <w:szCs w:val="28"/>
        </w:rPr>
        <w:t xml:space="preserve"> разбор</w:t>
      </w:r>
      <w:r>
        <w:rPr>
          <w:rFonts w:eastAsia="Times New Roman"/>
          <w:szCs w:val="28"/>
        </w:rPr>
        <w:t>у</w:t>
      </w:r>
      <w:r w:rsidRPr="00B5610F">
        <w:rPr>
          <w:rFonts w:eastAsia="Times New Roman"/>
          <w:szCs w:val="28"/>
        </w:rPr>
        <w:t xml:space="preserve"> на заседаниях врачебной комиссии </w:t>
      </w:r>
      <w:r w:rsidR="00BE17AA">
        <w:rPr>
          <w:rFonts w:eastAsia="Times New Roman"/>
          <w:szCs w:val="28"/>
        </w:rPr>
        <w:t xml:space="preserve">по изучению </w:t>
      </w:r>
      <w:r w:rsidRPr="00B5610F">
        <w:rPr>
          <w:rFonts w:eastAsia="Times New Roman"/>
          <w:szCs w:val="28"/>
        </w:rPr>
        <w:t>летальных исходов, с учетом анализа обращений</w:t>
      </w:r>
      <w:r>
        <w:rPr>
          <w:rFonts w:eastAsia="Times New Roman"/>
          <w:szCs w:val="28"/>
        </w:rPr>
        <w:t xml:space="preserve"> за медицинской помощью</w:t>
      </w:r>
      <w:r w:rsidR="00BE17AA">
        <w:rPr>
          <w:rFonts w:eastAsia="Times New Roman"/>
          <w:szCs w:val="28"/>
        </w:rPr>
        <w:t xml:space="preserve"> </w:t>
      </w:r>
      <w:r w:rsidRPr="00B5610F">
        <w:rPr>
          <w:rFonts w:eastAsia="Times New Roman"/>
          <w:szCs w:val="28"/>
        </w:rPr>
        <w:t>в течение года предшествующего летальному исходу.</w:t>
      </w:r>
      <w:r w:rsidR="00BE17AA">
        <w:rPr>
          <w:rFonts w:eastAsia="Times New Roman"/>
          <w:szCs w:val="28"/>
        </w:rPr>
        <w:t xml:space="preserve"> В случае если пациент находился на диспансерном наблюдении в КДО медицинской организации 3 уровня, разбор проводится в медицинской организации по месту прикрепления пациента с привлечением специалистов КДО.</w:t>
      </w:r>
    </w:p>
    <w:p w:rsidR="00CD2028" w:rsidRPr="00CD2028" w:rsidRDefault="00CD2028" w:rsidP="00B5610F">
      <w:pPr>
        <w:widowControl w:val="0"/>
        <w:tabs>
          <w:tab w:val="left" w:pos="993"/>
        </w:tabs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6F3B" w:rsidRDefault="00666F3B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10737" w:rsidRDefault="00F10737" w:rsidP="00212813">
      <w:pPr>
        <w:widowControl w:val="0"/>
        <w:tabs>
          <w:tab w:val="left" w:pos="993"/>
        </w:tabs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85FDE" w:rsidRDefault="00E85FDE" w:rsidP="00212813">
      <w:pPr>
        <w:widowControl w:val="0"/>
        <w:tabs>
          <w:tab w:val="left" w:pos="993"/>
        </w:tabs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55482" w:rsidRDefault="00255482" w:rsidP="00212813">
      <w:pPr>
        <w:widowControl w:val="0"/>
        <w:tabs>
          <w:tab w:val="left" w:pos="993"/>
        </w:tabs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55482" w:rsidRDefault="00255482" w:rsidP="00212813">
      <w:pPr>
        <w:widowControl w:val="0"/>
        <w:tabs>
          <w:tab w:val="left" w:pos="993"/>
        </w:tabs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D7A03" w:rsidRDefault="000D7A03" w:rsidP="009C5E4A">
      <w:pPr>
        <w:widowControl w:val="0"/>
        <w:tabs>
          <w:tab w:val="left" w:pos="993"/>
        </w:tabs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31EC9" w:rsidRDefault="00C31EC9" w:rsidP="009C5E4A">
      <w:pPr>
        <w:widowControl w:val="0"/>
        <w:tabs>
          <w:tab w:val="left" w:pos="993"/>
        </w:tabs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30383" w:rsidRPr="00CD2028" w:rsidRDefault="00D30383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№ 2 к приказу Министерства здравоохранения </w:t>
      </w:r>
    </w:p>
    <w:p w:rsidR="00D30383" w:rsidRPr="00CD2028" w:rsidRDefault="00D30383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Свердловской области</w:t>
      </w:r>
    </w:p>
    <w:p w:rsidR="00D30383" w:rsidRPr="00CD2028" w:rsidRDefault="00CE716C" w:rsidP="00CE716C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от____________№____________</w:t>
      </w:r>
    </w:p>
    <w:p w:rsidR="00D21C96" w:rsidRPr="00CE716C" w:rsidRDefault="00D21C96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084464" w:rsidRPr="00CE716C" w:rsidRDefault="00D30383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E71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Алгоритм проведения диспансерного приема </w:t>
      </w:r>
    </w:p>
    <w:p w:rsidR="00D30383" w:rsidRPr="00CE716C" w:rsidRDefault="00D30383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E71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(осмотра, консультации) пациента </w:t>
      </w:r>
    </w:p>
    <w:p w:rsidR="00D30383" w:rsidRPr="00CE716C" w:rsidRDefault="00D30383" w:rsidP="00D30383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30383" w:rsidRPr="00CE716C" w:rsidRDefault="00D30383" w:rsidP="00212813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-567" w:right="-142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E716C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Pr="00CE716C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Осмотр и обследование в рамках диспансерного приема проводится</w:t>
      </w:r>
      <w:r w:rsidRPr="00CE716C">
        <w:rPr>
          <w:rFonts w:ascii="Liberation Serif" w:eastAsia="Times New Roman" w:hAnsi="Liberation Serif" w:cs="Times New Roman"/>
          <w:sz w:val="26"/>
          <w:szCs w:val="26"/>
          <w:lang w:eastAsia="ru-RU"/>
        </w:rPr>
        <w:br/>
        <w:t>в соответствии с порядками оказания медицинской помощи, клиническими рекомендациями и стандартами медицинской помощи с определением целевых значений контролируемых показателей состояния здоровья в рамках проведения диспансерного наблюдения. Диспансерный прием оформляется в электронном виде в медицинской информационной системе, реализованной в медицинской организации, и подписывается электронной цифровой подписью врача, пр</w:t>
      </w:r>
      <w:r w:rsidR="00212813" w:rsidRPr="00CE716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 необходимости распечатывается </w:t>
      </w:r>
      <w:r w:rsidRPr="00CE716C">
        <w:rPr>
          <w:rFonts w:ascii="Liberation Serif" w:eastAsia="Times New Roman" w:hAnsi="Liberation Serif" w:cs="Times New Roman"/>
          <w:sz w:val="26"/>
          <w:szCs w:val="26"/>
          <w:lang w:eastAsia="ru-RU"/>
        </w:rPr>
        <w:t>и вкладывается в медицинскую карту пациента, получающего медицинскую помощь</w:t>
      </w:r>
      <w:r w:rsidR="00212813" w:rsidRPr="00CE716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CE716C">
        <w:rPr>
          <w:rFonts w:ascii="Liberation Serif" w:eastAsia="Times New Roman" w:hAnsi="Liberation Serif" w:cs="Times New Roman"/>
          <w:sz w:val="26"/>
          <w:szCs w:val="26"/>
          <w:lang w:eastAsia="ru-RU"/>
        </w:rPr>
        <w:t>в амбулаторных условиях.</w:t>
      </w:r>
    </w:p>
    <w:p w:rsidR="00D30383" w:rsidRPr="00CE716C" w:rsidRDefault="00D30383" w:rsidP="00D30383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-567" w:right="-142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E716C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>Врачу/фельдшеру при проведении диспансерного приема необходимо:</w:t>
      </w:r>
    </w:p>
    <w:p w:rsidR="00D30383" w:rsidRPr="00CE716C" w:rsidRDefault="00D30383" w:rsidP="00D30383">
      <w:pPr>
        <w:widowControl w:val="0"/>
        <w:numPr>
          <w:ilvl w:val="0"/>
          <w:numId w:val="13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-567" w:right="-142" w:firstLine="709"/>
        <w:jc w:val="both"/>
        <w:textAlignment w:val="baseline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CE716C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оценить состояние пациента, собрать жалобы и анамнез, на каждом приеме рассчитать индекс массы тела, измерить артериальное давление, частоту сердечных сокращений, окружность талии, при выраженной одышке частоту дыханий, оценить статус курения, употребление алкоголя, наркотиков, питание;</w:t>
      </w:r>
    </w:p>
    <w:p w:rsidR="00D30383" w:rsidRPr="00CE716C" w:rsidRDefault="00D30383" w:rsidP="00D30383">
      <w:pPr>
        <w:widowControl w:val="0"/>
        <w:numPr>
          <w:ilvl w:val="0"/>
          <w:numId w:val="13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-567" w:right="-142" w:firstLine="709"/>
        <w:jc w:val="both"/>
        <w:textAlignment w:val="baseline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CE716C">
        <w:rPr>
          <w:rFonts w:ascii="Liberation Serif" w:eastAsia="Times New Roman" w:hAnsi="Liberation Serif" w:cs="Arial"/>
          <w:sz w:val="26"/>
          <w:szCs w:val="26"/>
          <w:lang w:eastAsia="ru-RU"/>
        </w:rPr>
        <w:t>оценить результаты проведенных до приема функциональных и лабораторных исследований;</w:t>
      </w:r>
    </w:p>
    <w:p w:rsidR="00D30383" w:rsidRPr="00CE716C" w:rsidRDefault="00D30383" w:rsidP="00D30383">
      <w:pPr>
        <w:widowControl w:val="0"/>
        <w:numPr>
          <w:ilvl w:val="0"/>
          <w:numId w:val="13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-567" w:right="-142" w:firstLine="709"/>
        <w:jc w:val="both"/>
        <w:textAlignment w:val="baseline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CE716C">
        <w:rPr>
          <w:rFonts w:ascii="Liberation Serif" w:eastAsia="Times New Roman" w:hAnsi="Liberation Serif" w:cs="Arial"/>
          <w:sz w:val="26"/>
          <w:szCs w:val="26"/>
          <w:lang w:eastAsia="ru-RU"/>
        </w:rPr>
        <w:t>установить или уточнить диагноз заболевания (состояние);</w:t>
      </w:r>
    </w:p>
    <w:p w:rsidR="00D30383" w:rsidRPr="00CE716C" w:rsidRDefault="00D30383" w:rsidP="00D30383">
      <w:pPr>
        <w:widowControl w:val="0"/>
        <w:numPr>
          <w:ilvl w:val="0"/>
          <w:numId w:val="13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-567" w:right="-142" w:firstLine="709"/>
        <w:jc w:val="both"/>
        <w:textAlignment w:val="baseline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CE716C">
        <w:rPr>
          <w:rFonts w:ascii="Liberation Serif" w:eastAsia="Times New Roman" w:hAnsi="Liberation Serif" w:cs="Arial"/>
          <w:sz w:val="26"/>
          <w:szCs w:val="26"/>
          <w:lang w:eastAsia="ru-RU"/>
        </w:rPr>
        <w:t>оценить приверженность лечению и эффективность ранее назначенного лечения, достижения целевых значений показателей состояния здоровья, необходимость коррекции проводимого лечения, а также повышение мотивации пациента к лечению;</w:t>
      </w:r>
    </w:p>
    <w:p w:rsidR="00D30383" w:rsidRPr="00CE716C" w:rsidRDefault="00D30383" w:rsidP="00D30383">
      <w:pPr>
        <w:widowControl w:val="0"/>
        <w:numPr>
          <w:ilvl w:val="0"/>
          <w:numId w:val="13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-567" w:right="-142" w:firstLine="709"/>
        <w:jc w:val="both"/>
        <w:textAlignment w:val="baseline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CE716C">
        <w:rPr>
          <w:rFonts w:ascii="Liberation Serif" w:eastAsia="Times New Roman" w:hAnsi="Liberation Serif" w:cs="Arial"/>
          <w:sz w:val="26"/>
          <w:szCs w:val="26"/>
          <w:lang w:eastAsia="ru-RU"/>
        </w:rPr>
        <w:t>провести краткое профилактическое консультирование и разъяснить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 w:rsidR="00D30383" w:rsidRPr="00CE716C" w:rsidRDefault="00D30383" w:rsidP="00D30383">
      <w:pPr>
        <w:widowControl w:val="0"/>
        <w:numPr>
          <w:ilvl w:val="0"/>
          <w:numId w:val="13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-567" w:right="-142" w:firstLine="709"/>
        <w:jc w:val="both"/>
        <w:textAlignment w:val="baseline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CE716C">
        <w:rPr>
          <w:rFonts w:ascii="Liberation Serif" w:eastAsia="Times New Roman" w:hAnsi="Liberation Serif" w:cs="Arial"/>
          <w:sz w:val="26"/>
          <w:szCs w:val="26"/>
          <w:lang w:eastAsia="ru-RU"/>
        </w:rPr>
        <w:t>при наличии медицинских показаний назначить дополнительные профилактические, диагностические, лечебные и реабилитационные мероприятий, в том числе направление пациента в медицинскую организацию, оказывающую специализированную, в том числе высокотехнологичную, медицинскую помощь, на санаторно-курортное лечение, в отделение (кабинет) медицинской профилактики или центр здоровья для проведения углубленного профилактического консультирования (индивидуального или группового);</w:t>
      </w:r>
    </w:p>
    <w:p w:rsidR="006E6453" w:rsidRPr="00CE716C" w:rsidRDefault="00D30383" w:rsidP="00A76E3C">
      <w:pPr>
        <w:widowControl w:val="0"/>
        <w:numPr>
          <w:ilvl w:val="0"/>
          <w:numId w:val="13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-567" w:right="-142" w:firstLine="709"/>
        <w:jc w:val="both"/>
        <w:textAlignment w:val="baseline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CE716C">
        <w:rPr>
          <w:rFonts w:ascii="Liberation Serif" w:eastAsia="Times New Roman" w:hAnsi="Liberation Serif" w:cs="Arial"/>
          <w:sz w:val="26"/>
          <w:szCs w:val="26"/>
          <w:lang w:eastAsia="ru-RU"/>
        </w:rPr>
        <w:t>оформить и выдать пациенту заключение, в котором указаны результаты проведенных исследований, рекомендации по тактике лечения, план проведения диагностических и лабораторных исследований</w:t>
      </w:r>
      <w:r w:rsidR="0092379D" w:rsidRPr="00CE716C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следующей явки на прием с указанием конкретной даты, </w:t>
      </w:r>
      <w:r w:rsidRPr="00CE716C">
        <w:rPr>
          <w:rFonts w:ascii="Liberation Serif" w:eastAsia="Times New Roman" w:hAnsi="Liberation Serif" w:cs="Arial"/>
          <w:sz w:val="26"/>
          <w:szCs w:val="26"/>
          <w:lang w:eastAsia="ru-RU"/>
        </w:rPr>
        <w:t>разъяснение лицу с высоким риском развития угрожающего жизни заболевания или состояния (группы заболеваний или состояний) или их осложнений, правил действий при их развитии и необходимости своевременного вызова скорой медицинской помощи.</w:t>
      </w:r>
    </w:p>
    <w:p w:rsidR="00333930" w:rsidRPr="00CD2028" w:rsidRDefault="00333930" w:rsidP="00333930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№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Pr="00CD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приказу Министерства здравоохранения </w:t>
      </w:r>
    </w:p>
    <w:p w:rsidR="00333930" w:rsidRPr="00CD2028" w:rsidRDefault="00333930" w:rsidP="00333930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Свердловской области</w:t>
      </w:r>
    </w:p>
    <w:p w:rsidR="00333930" w:rsidRDefault="00333930" w:rsidP="00333930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02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от____________№_____________</w:t>
      </w:r>
    </w:p>
    <w:p w:rsidR="00A76E3C" w:rsidRPr="00CD2028" w:rsidRDefault="00A76E3C" w:rsidP="00A76E3C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05BE2" w:rsidRDefault="006E6453" w:rsidP="00A76E3C">
      <w:pPr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Перечень к</w:t>
      </w:r>
      <w:r w:rsidR="00A76E3C" w:rsidRPr="00A76E3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од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ов</w:t>
      </w:r>
      <w:r w:rsidR="00A76E3C" w:rsidRPr="00A76E3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по МКБ-10 для формирования группы приоритетного прохождения диспансерного наблюдения </w:t>
      </w:r>
      <w:r w:rsidR="00A76E3C" w:rsidRPr="00A76E3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пациентов </w:t>
      </w:r>
    </w:p>
    <w:p w:rsidR="00A76E3C" w:rsidRPr="00A76E3C" w:rsidRDefault="00A76E3C" w:rsidP="00A76E3C">
      <w:pPr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Liberation Serif" w:eastAsia="Calibri" w:hAnsi="Liberation Serif" w:cs="Times New Roman"/>
          <w:sz w:val="28"/>
        </w:rPr>
      </w:pPr>
      <w:r w:rsidRPr="00A76E3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с </w:t>
      </w:r>
      <w:proofErr w:type="spellStart"/>
      <w:r w:rsidRPr="00A76E3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коморбидными</w:t>
      </w:r>
      <w:proofErr w:type="spellEnd"/>
      <w:r w:rsidRPr="00A76E3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состояниями</w:t>
      </w:r>
    </w:p>
    <w:p w:rsidR="00A76E3C" w:rsidRPr="00A76E3C" w:rsidRDefault="00A76E3C" w:rsidP="00A76E3C">
      <w:pPr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574F46" w:rsidRDefault="00574F46" w:rsidP="00574F46">
      <w:pPr>
        <w:suppressAutoHyphens/>
        <w:autoSpaceDN w:val="0"/>
        <w:spacing w:after="0" w:line="240" w:lineRule="auto"/>
        <w:ind w:left="-567" w:firstLine="708"/>
        <w:jc w:val="both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574F4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 группам диагнозов, обуславливающих высокий риск смерти, целесообразно относить любое сочетание сопутствующих заболеваний и осложнений с основным диагнозом (а также сочетание нескольких диагнозов из группы основных),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из указанных в таблице</w:t>
      </w:r>
      <w:r w:rsidRPr="00574F4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 Учитывается сочетание диагнозов в соответствии с кодами по МКБ-10, из числа входящих в группы 1,2 или 3, в одном из трех вариантов:</w:t>
      </w:r>
    </w:p>
    <w:p w:rsidR="00574F46" w:rsidRDefault="00574F46" w:rsidP="00574F4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574F4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группа 1 + группа 2 или группа 3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;</w:t>
      </w:r>
      <w:r w:rsidRPr="00574F4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</w:p>
    <w:p w:rsidR="00574F46" w:rsidRDefault="00574F46" w:rsidP="00574F4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574F4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группа 1 + группа 2 + группа 3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;</w:t>
      </w:r>
    </w:p>
    <w:p w:rsidR="00574F46" w:rsidRDefault="00574F46" w:rsidP="00574F4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574F4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два и более заболеваний из группы 1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</w:t>
      </w:r>
    </w:p>
    <w:p w:rsidR="00A76E3C" w:rsidRPr="005D465D" w:rsidRDefault="00574F46" w:rsidP="005D465D">
      <w:pPr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574F4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Целесообразно также ранжировать риск пациентов, перенесших </w:t>
      </w:r>
      <w:r w:rsidR="001B46B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острый коронарный синдром (далее – </w:t>
      </w:r>
      <w:r w:rsidRPr="00574F4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ОКС</w:t>
      </w:r>
      <w:r w:rsidR="001B46B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)</w:t>
      </w:r>
      <w:r w:rsidRPr="00574F4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, </w:t>
      </w:r>
      <w:r w:rsidR="001B46B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острое нарушение мозгового кровообращения (далее – </w:t>
      </w:r>
      <w:r w:rsidRPr="00574F4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ОНМК</w:t>
      </w:r>
      <w:r w:rsidR="001B46B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)</w:t>
      </w:r>
      <w:r w:rsidRPr="00574F4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и/или </w:t>
      </w:r>
      <w:r w:rsidR="001B46B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транзиторную ишемическую атаку (далее – </w:t>
      </w:r>
      <w:r w:rsidRPr="00574F4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ТИА</w:t>
      </w:r>
      <w:r w:rsidR="001B46B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)</w:t>
      </w:r>
      <w:r w:rsidRPr="00574F4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по времени, прошедшему с момента события: </w:t>
      </w:r>
      <w:r w:rsidR="008C2F8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наибольший риск,</w:t>
      </w:r>
      <w:r w:rsidRPr="00574F4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имеют пациенты, которые перенесли ОКС, ОНМК и/или ТИА в срок до года, далее пациенты, которые перенесли ОКС, ОНМК и/или ТИА в срок более года.</w:t>
      </w:r>
    </w:p>
    <w:p w:rsidR="00A76E3C" w:rsidRPr="00A76E3C" w:rsidRDefault="00A76E3C" w:rsidP="00A76E3C">
      <w:pPr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</w:p>
    <w:tbl>
      <w:tblPr>
        <w:tblW w:w="10257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7138"/>
      </w:tblGrid>
      <w:tr w:rsidR="00B47D3E" w:rsidRPr="005D465D" w:rsidTr="005D465D">
        <w:trPr>
          <w:trHeight w:val="1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3E" w:rsidRPr="005D465D" w:rsidRDefault="00B47D3E" w:rsidP="00A76E3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iCs/>
                <w:sz w:val="28"/>
                <w:szCs w:val="28"/>
                <w:lang w:eastAsia="ru-RU"/>
              </w:rPr>
            </w:pPr>
            <w:r w:rsidRPr="005D465D">
              <w:rPr>
                <w:rFonts w:ascii="Liberation Serif" w:eastAsia="Times New Roman" w:hAnsi="Liberation Serif" w:cs="Liberation Serif"/>
                <w:b/>
                <w:iCs/>
                <w:sz w:val="28"/>
                <w:szCs w:val="28"/>
                <w:lang w:eastAsia="ru-RU"/>
              </w:rPr>
              <w:t>Номер группы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3E" w:rsidRPr="005D465D" w:rsidRDefault="00B47D3E" w:rsidP="00A76E3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D465D">
              <w:rPr>
                <w:rFonts w:ascii="Liberation Serif" w:eastAsia="Times New Roman" w:hAnsi="Liberation Serif" w:cs="Liberation Serif"/>
                <w:b/>
                <w:iCs/>
                <w:sz w:val="28"/>
                <w:szCs w:val="28"/>
                <w:lang w:eastAsia="ru-RU"/>
              </w:rPr>
              <w:t>Коды МКБ -10</w:t>
            </w:r>
          </w:p>
        </w:tc>
      </w:tr>
      <w:tr w:rsidR="00B47D3E" w:rsidRPr="005D465D" w:rsidTr="005D465D">
        <w:trPr>
          <w:trHeight w:val="105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3E" w:rsidRPr="005D465D" w:rsidRDefault="00B47D3E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bCs/>
                <w:iCs/>
                <w:sz w:val="28"/>
                <w:szCs w:val="28"/>
                <w:lang w:eastAsia="ru-RU"/>
              </w:rPr>
            </w:pPr>
            <w:r w:rsidRPr="005D465D">
              <w:rPr>
                <w:rFonts w:ascii="Liberation Serif" w:eastAsia="Times New Roman" w:hAnsi="Liberation Serif" w:cs="Liberation Serif"/>
                <w:b/>
                <w:bCs/>
                <w:iCs/>
                <w:sz w:val="28"/>
                <w:szCs w:val="28"/>
                <w:lang w:eastAsia="ru-RU"/>
              </w:rPr>
              <w:t>Группа 1</w:t>
            </w:r>
          </w:p>
          <w:p w:rsidR="00B47D3E" w:rsidRPr="005D465D" w:rsidRDefault="005D465D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О</w:t>
            </w:r>
            <w:r w:rsidR="00B47D3E" w:rsidRPr="005D465D">
              <w:rPr>
                <w:rFonts w:ascii="Liberation Serif" w:eastAsia="Calibri" w:hAnsi="Liberation Serif" w:cs="Times New Roman"/>
                <w:sz w:val="28"/>
                <w:szCs w:val="28"/>
              </w:rPr>
              <w:t>сновной диагноз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3E" w:rsidRPr="005D465D" w:rsidRDefault="00B47D3E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D465D">
              <w:rPr>
                <w:rFonts w:ascii="Liberation Serif" w:eastAsia="Calibri" w:hAnsi="Liberation Serif" w:cs="Times New Roman"/>
                <w:sz w:val="28"/>
                <w:szCs w:val="28"/>
              </w:rPr>
              <w:t>20-I25 Ишемические болезни сердца</w:t>
            </w:r>
          </w:p>
          <w:p w:rsidR="00B47D3E" w:rsidRPr="005D465D" w:rsidRDefault="00B47D3E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D465D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I10-I11; I12-I13 Гипертензивные болезни </w:t>
            </w:r>
          </w:p>
          <w:p w:rsidR="00B47D3E" w:rsidRPr="005D465D" w:rsidRDefault="00B47D3E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D465D">
              <w:rPr>
                <w:rFonts w:ascii="Liberation Serif" w:eastAsia="Calibri" w:hAnsi="Liberation Serif" w:cs="Times New Roman"/>
                <w:sz w:val="28"/>
                <w:szCs w:val="28"/>
              </w:rPr>
              <w:t>I60-I69 Цереброваскулярные болезни</w:t>
            </w:r>
          </w:p>
        </w:tc>
      </w:tr>
      <w:tr w:rsidR="005D465D" w:rsidRPr="005D465D" w:rsidTr="005D465D">
        <w:trPr>
          <w:trHeight w:val="105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65D" w:rsidRPr="005D465D" w:rsidRDefault="005D465D" w:rsidP="005D465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bCs/>
                <w:iCs/>
                <w:sz w:val="28"/>
                <w:szCs w:val="28"/>
                <w:lang w:eastAsia="ru-RU"/>
              </w:rPr>
            </w:pPr>
            <w:r w:rsidRPr="005D465D">
              <w:rPr>
                <w:rFonts w:ascii="Liberation Serif" w:eastAsia="Times New Roman" w:hAnsi="Liberation Serif" w:cs="Liberation Serif"/>
                <w:b/>
                <w:bCs/>
                <w:iCs/>
                <w:sz w:val="28"/>
                <w:szCs w:val="28"/>
                <w:lang w:eastAsia="ru-RU"/>
              </w:rPr>
              <w:t>Группа 2</w:t>
            </w:r>
          </w:p>
          <w:p w:rsidR="005D465D" w:rsidRPr="005D465D" w:rsidRDefault="005D465D" w:rsidP="005D465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С</w:t>
            </w:r>
            <w:r w:rsidRPr="005D465D"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опутствующие заболевания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65D" w:rsidRDefault="005D465D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D465D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Е10-Е11 Сахарный диабет </w:t>
            </w:r>
          </w:p>
          <w:p w:rsidR="005D465D" w:rsidRPr="005D465D" w:rsidRDefault="005D465D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D465D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J44.0-J44.9 Хроническая </w:t>
            </w:r>
            <w:proofErr w:type="spellStart"/>
            <w:r w:rsidRPr="005D465D">
              <w:rPr>
                <w:rFonts w:ascii="Liberation Serif" w:eastAsia="Calibri" w:hAnsi="Liberation Serif" w:cs="Times New Roman"/>
                <w:sz w:val="28"/>
                <w:szCs w:val="28"/>
              </w:rPr>
              <w:t>обструктивная</w:t>
            </w:r>
            <w:proofErr w:type="spellEnd"/>
            <w:r w:rsidRPr="005D465D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легочная болезнь N18.1-N18.9 Хроническая болезнь почек, гипертензивная болезнь с поражением почек</w:t>
            </w:r>
          </w:p>
        </w:tc>
      </w:tr>
      <w:tr w:rsidR="005D465D" w:rsidRPr="005D465D" w:rsidTr="005D465D">
        <w:trPr>
          <w:trHeight w:val="105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65D" w:rsidRPr="005D465D" w:rsidRDefault="005D465D" w:rsidP="005D465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bCs/>
                <w:iCs/>
                <w:sz w:val="28"/>
                <w:szCs w:val="28"/>
                <w:lang w:eastAsia="ru-RU"/>
              </w:rPr>
            </w:pPr>
            <w:r w:rsidRPr="005D465D">
              <w:rPr>
                <w:rFonts w:ascii="Liberation Serif" w:eastAsia="Times New Roman" w:hAnsi="Liberation Serif" w:cs="Liberation Serif"/>
                <w:b/>
                <w:bCs/>
                <w:iCs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rFonts w:ascii="Liberation Serif" w:eastAsia="Times New Roman" w:hAnsi="Liberation Serif" w:cs="Liberation Serif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  <w:p w:rsidR="004756EE" w:rsidRPr="004756EE" w:rsidRDefault="004756EE" w:rsidP="005D465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</w:pPr>
            <w:r w:rsidRPr="004756EE"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Осложнения</w:t>
            </w:r>
          </w:p>
          <w:p w:rsidR="005D465D" w:rsidRPr="005D465D" w:rsidRDefault="005D465D" w:rsidP="004756E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bCs/>
                <w:iCs/>
                <w:sz w:val="28"/>
                <w:szCs w:val="28"/>
                <w:lang w:eastAsia="ru-RU"/>
              </w:rPr>
            </w:pPr>
            <w:r w:rsidRPr="004756EE"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заболевани</w:t>
            </w:r>
            <w:r w:rsidR="004756EE" w:rsidRPr="004756EE"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37" w:rsidRDefault="00F10737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F10737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I50.0-I50.9 Недостаточность сердечная </w:t>
            </w:r>
          </w:p>
          <w:p w:rsidR="00F10737" w:rsidRDefault="00F10737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F10737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I48-I49 Нарушение ритма </w:t>
            </w:r>
          </w:p>
          <w:p w:rsidR="00F10737" w:rsidRDefault="00F10737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F10737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I44-I45 Нарушения проводимости </w:t>
            </w:r>
          </w:p>
          <w:p w:rsidR="00F10737" w:rsidRDefault="00F10737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F10737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I27.9 Сердце легочное хроническое </w:t>
            </w:r>
          </w:p>
          <w:p w:rsidR="00F10737" w:rsidRDefault="00F10737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F10737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J18.2 Гипостатическая пневмония </w:t>
            </w:r>
          </w:p>
          <w:p w:rsidR="00F10737" w:rsidRDefault="00F10737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F10737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N18.9 Недостаточность почечная </w:t>
            </w:r>
          </w:p>
          <w:p w:rsidR="00F10737" w:rsidRDefault="00F10737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F10737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N19 Уремия </w:t>
            </w:r>
          </w:p>
          <w:p w:rsidR="00F10737" w:rsidRDefault="00F10737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F10737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R02 Гангрена </w:t>
            </w:r>
          </w:p>
          <w:p w:rsidR="00F10737" w:rsidRDefault="00F10737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F10737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J98.4 Недостаточность легочная </w:t>
            </w:r>
          </w:p>
          <w:p w:rsidR="005D465D" w:rsidRPr="005D465D" w:rsidRDefault="00F10737" w:rsidP="00A76E3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F10737">
              <w:rPr>
                <w:rFonts w:ascii="Liberation Serif" w:eastAsia="Calibri" w:hAnsi="Liberation Serif" w:cs="Times New Roman"/>
                <w:sz w:val="28"/>
                <w:szCs w:val="28"/>
              </w:rPr>
              <w:t>J43.9 Эмфизема</w:t>
            </w:r>
          </w:p>
        </w:tc>
      </w:tr>
    </w:tbl>
    <w:p w:rsidR="00566483" w:rsidRDefault="00566483" w:rsidP="00566483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F62D9D" w:rsidRPr="004607BA" w:rsidRDefault="00F62D9D" w:rsidP="00D375B1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607B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№ </w:t>
      </w:r>
      <w:r w:rsidR="002F50A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 </w:t>
      </w:r>
      <w:r w:rsidRPr="004607B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приказу Министерства здравоохранения </w:t>
      </w:r>
    </w:p>
    <w:p w:rsidR="00F62D9D" w:rsidRPr="004607BA" w:rsidRDefault="00F62D9D" w:rsidP="00F62D9D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607BA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Свердловской области</w:t>
      </w:r>
    </w:p>
    <w:p w:rsidR="00F62D9D" w:rsidRPr="004607BA" w:rsidRDefault="00F62D9D" w:rsidP="00F62D9D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607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от____________№_____________</w:t>
      </w:r>
    </w:p>
    <w:p w:rsidR="00F62D9D" w:rsidRPr="004607BA" w:rsidRDefault="00F62D9D" w:rsidP="00F62D9D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62D9D" w:rsidRPr="004607BA" w:rsidRDefault="00F62D9D" w:rsidP="00F62D9D">
      <w:pPr>
        <w:widowControl w:val="0"/>
        <w:tabs>
          <w:tab w:val="left" w:pos="993"/>
        </w:tabs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62D9D" w:rsidRPr="004607BA" w:rsidRDefault="00F62D9D" w:rsidP="00F62D9D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4607BA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Рекомендуемая форма планирования посещений пациентов состоящих </w:t>
      </w:r>
    </w:p>
    <w:p w:rsidR="00F62D9D" w:rsidRPr="004607BA" w:rsidRDefault="00F62D9D" w:rsidP="00F62D9D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4607BA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на диспансерном учете</w:t>
      </w:r>
    </w:p>
    <w:p w:rsidR="00F62D9D" w:rsidRPr="004607BA" w:rsidRDefault="00F62D9D" w:rsidP="00F62D9D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2953"/>
        <w:gridCol w:w="5998"/>
      </w:tblGrid>
      <w:tr w:rsidR="00F62D9D" w:rsidRPr="004607BA" w:rsidTr="00044A8F">
        <w:trPr>
          <w:trHeight w:val="494"/>
        </w:trPr>
        <w:tc>
          <w:tcPr>
            <w:tcW w:w="97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998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F62D9D" w:rsidRPr="004607BA" w:rsidTr="00044A8F">
        <w:trPr>
          <w:trHeight w:val="469"/>
        </w:trPr>
        <w:tc>
          <w:tcPr>
            <w:tcW w:w="97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998" w:type="dxa"/>
            <w:vMerge w:val="restart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учетные формы № 030/у с листами контрольных посещений на каждого пациента распределяются по месяцам с учетом даты планируемого посещения врача или даты проведений исследования; </w:t>
            </w:r>
          </w:p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 листе контрольных посещений ставится планируемая дата посещения и фактическая явка пациента, дата </w:t>
            </w:r>
            <w:r w:rsidR="00044A8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факт </w:t>
            </w: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проведения необходимого исследования;</w:t>
            </w:r>
          </w:p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карты пациентов подлежащих приоритетному наблюдению маркируются «ПГ» </w:t>
            </w:r>
          </w:p>
        </w:tc>
      </w:tr>
      <w:tr w:rsidR="00F62D9D" w:rsidRPr="004607BA" w:rsidTr="00044A8F">
        <w:trPr>
          <w:trHeight w:val="494"/>
        </w:trPr>
        <w:tc>
          <w:tcPr>
            <w:tcW w:w="97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998" w:type="dxa"/>
            <w:vMerge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62D9D" w:rsidRPr="004607BA" w:rsidTr="00044A8F">
        <w:trPr>
          <w:trHeight w:val="469"/>
        </w:trPr>
        <w:tc>
          <w:tcPr>
            <w:tcW w:w="97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998" w:type="dxa"/>
            <w:vMerge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62D9D" w:rsidRPr="004607BA" w:rsidTr="00044A8F">
        <w:trPr>
          <w:trHeight w:val="494"/>
        </w:trPr>
        <w:tc>
          <w:tcPr>
            <w:tcW w:w="97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998" w:type="dxa"/>
            <w:vMerge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62D9D" w:rsidRPr="004607BA" w:rsidTr="00044A8F">
        <w:trPr>
          <w:trHeight w:val="494"/>
        </w:trPr>
        <w:tc>
          <w:tcPr>
            <w:tcW w:w="97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998" w:type="dxa"/>
            <w:vMerge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62D9D" w:rsidRPr="004607BA" w:rsidTr="00044A8F">
        <w:trPr>
          <w:trHeight w:val="469"/>
        </w:trPr>
        <w:tc>
          <w:tcPr>
            <w:tcW w:w="97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998" w:type="dxa"/>
            <w:vMerge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62D9D" w:rsidRPr="004607BA" w:rsidTr="00044A8F">
        <w:trPr>
          <w:trHeight w:val="494"/>
        </w:trPr>
        <w:tc>
          <w:tcPr>
            <w:tcW w:w="97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998" w:type="dxa"/>
            <w:vMerge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62D9D" w:rsidRPr="004607BA" w:rsidTr="00044A8F">
        <w:trPr>
          <w:trHeight w:val="469"/>
        </w:trPr>
        <w:tc>
          <w:tcPr>
            <w:tcW w:w="97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998" w:type="dxa"/>
            <w:vMerge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62D9D" w:rsidRPr="004607BA" w:rsidTr="00044A8F">
        <w:trPr>
          <w:trHeight w:val="494"/>
        </w:trPr>
        <w:tc>
          <w:tcPr>
            <w:tcW w:w="97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998" w:type="dxa"/>
            <w:vMerge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62D9D" w:rsidRPr="004607BA" w:rsidTr="00044A8F">
        <w:trPr>
          <w:trHeight w:val="494"/>
        </w:trPr>
        <w:tc>
          <w:tcPr>
            <w:tcW w:w="97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998" w:type="dxa"/>
            <w:vMerge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62D9D" w:rsidRPr="004607BA" w:rsidTr="00044A8F">
        <w:trPr>
          <w:trHeight w:val="469"/>
        </w:trPr>
        <w:tc>
          <w:tcPr>
            <w:tcW w:w="97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998" w:type="dxa"/>
            <w:vMerge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62D9D" w:rsidRPr="004607BA" w:rsidTr="00044A8F">
        <w:trPr>
          <w:trHeight w:val="494"/>
        </w:trPr>
        <w:tc>
          <w:tcPr>
            <w:tcW w:w="97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998" w:type="dxa"/>
            <w:vMerge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F62D9D" w:rsidRPr="004607BA" w:rsidTr="00044A8F">
        <w:trPr>
          <w:trHeight w:val="469"/>
        </w:trPr>
        <w:tc>
          <w:tcPr>
            <w:tcW w:w="97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98" w:type="dxa"/>
            <w:shd w:val="clear" w:color="auto" w:fill="auto"/>
          </w:tcPr>
          <w:p w:rsidR="00F62D9D" w:rsidRPr="004607BA" w:rsidRDefault="00F62D9D" w:rsidP="00F62D9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4607B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данную ячейку распределяются карты пациентов умерших на дому и подлежащих разбору на заседании врачебной комиссии</w:t>
            </w:r>
          </w:p>
        </w:tc>
      </w:tr>
    </w:tbl>
    <w:p w:rsidR="00F62D9D" w:rsidRPr="00F62D9D" w:rsidRDefault="00F62D9D" w:rsidP="00F62D9D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62D9D" w:rsidRPr="00F62D9D" w:rsidRDefault="00F62D9D" w:rsidP="00F62D9D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C2D59" w:rsidRDefault="00DC2D59" w:rsidP="00D94E4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DC2D59" w:rsidRDefault="00DC2D59" w:rsidP="00D94E4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D571B1" w:rsidRDefault="00D571B1" w:rsidP="00D94E4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D571B1" w:rsidRDefault="00D571B1" w:rsidP="00D94E4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D571B1" w:rsidRDefault="00D571B1" w:rsidP="00D94E4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B36665" w:rsidRDefault="00B36665" w:rsidP="00D94E4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290033" w:rsidRDefault="00290033" w:rsidP="00290033">
      <w:pPr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от 12.04.2023 № 800-п</w:t>
      </w:r>
    </w:p>
    <w:p w:rsidR="000532A6" w:rsidRPr="000532A6" w:rsidRDefault="000532A6" w:rsidP="000532A6">
      <w:pPr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0532A6">
        <w:rPr>
          <w:rFonts w:ascii="Liberation Serif" w:eastAsia="Times New Roman" w:hAnsi="Liberation Serif" w:cs="Liberation Serif"/>
          <w:b/>
          <w:sz w:val="28"/>
          <w:szCs w:val="28"/>
        </w:rPr>
        <w:t>СОГЛАСОВАНИЕ</w:t>
      </w:r>
    </w:p>
    <w:p w:rsidR="000532A6" w:rsidRPr="000532A6" w:rsidRDefault="000532A6" w:rsidP="000532A6">
      <w:pPr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0532A6">
        <w:rPr>
          <w:rFonts w:ascii="Liberation Serif" w:eastAsia="Times New Roman" w:hAnsi="Liberation Serif" w:cs="Liberation Serif"/>
          <w:b/>
          <w:sz w:val="28"/>
          <w:szCs w:val="28"/>
        </w:rPr>
        <w:t>приказа Министерства здравоохранения Свердловской области</w:t>
      </w:r>
    </w:p>
    <w:p w:rsidR="000532A6" w:rsidRPr="000532A6" w:rsidRDefault="000532A6" w:rsidP="000532A6">
      <w:pPr>
        <w:ind w:hanging="426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W w:w="10173" w:type="dxa"/>
        <w:tblInd w:w="-142" w:type="dxa"/>
        <w:tblLook w:val="01E0" w:firstRow="1" w:lastRow="1" w:firstColumn="1" w:lastColumn="1" w:noHBand="0" w:noVBand="0"/>
      </w:tblPr>
      <w:tblGrid>
        <w:gridCol w:w="142"/>
        <w:gridCol w:w="1809"/>
        <w:gridCol w:w="1096"/>
        <w:gridCol w:w="1985"/>
        <w:gridCol w:w="1701"/>
        <w:gridCol w:w="1701"/>
        <w:gridCol w:w="992"/>
        <w:gridCol w:w="567"/>
        <w:gridCol w:w="180"/>
      </w:tblGrid>
      <w:tr w:rsidR="000532A6" w:rsidRPr="000532A6" w:rsidTr="00BA42D2">
        <w:trPr>
          <w:gridBefore w:val="1"/>
          <w:wBefore w:w="142" w:type="dxa"/>
        </w:trPr>
        <w:tc>
          <w:tcPr>
            <w:tcW w:w="1809" w:type="dxa"/>
          </w:tcPr>
          <w:p w:rsidR="000532A6" w:rsidRPr="000532A6" w:rsidRDefault="000532A6" w:rsidP="000532A6">
            <w:pPr>
              <w:ind w:left="-105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Наименование приказа: </w:t>
            </w:r>
          </w:p>
        </w:tc>
        <w:tc>
          <w:tcPr>
            <w:tcW w:w="8222" w:type="dxa"/>
            <w:gridSpan w:val="7"/>
          </w:tcPr>
          <w:p w:rsidR="00BA42D2" w:rsidRDefault="00BA42D2" w:rsidP="00BA42D2">
            <w:pPr>
              <w:spacing w:after="0" w:line="240" w:lineRule="auto"/>
              <w:ind w:left="207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</w:pPr>
            <w:r w:rsidRPr="00BA42D2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Об организации диспансерного наблюдения за взрослыми </w:t>
            </w:r>
          </w:p>
          <w:p w:rsidR="00BA42D2" w:rsidRPr="00BA42D2" w:rsidRDefault="00BA42D2" w:rsidP="00BA42D2">
            <w:pPr>
              <w:spacing w:after="0" w:line="240" w:lineRule="auto"/>
              <w:ind w:left="207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</w:pPr>
            <w:r w:rsidRPr="00BA42D2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в медицинских организациях на территории Свердловской области</w:t>
            </w:r>
          </w:p>
          <w:p w:rsidR="000532A6" w:rsidRPr="000532A6" w:rsidRDefault="000532A6" w:rsidP="00BA42D2">
            <w:pPr>
              <w:ind w:left="207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</w:pPr>
          </w:p>
        </w:tc>
      </w:tr>
      <w:tr w:rsidR="000532A6" w:rsidRPr="000532A6" w:rsidTr="00BA42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7" w:type="dxa"/>
        </w:trPr>
        <w:tc>
          <w:tcPr>
            <w:tcW w:w="3047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532A6" w:rsidRPr="000532A6" w:rsidRDefault="000532A6" w:rsidP="000532A6">
            <w:pPr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2A6" w:rsidRPr="000532A6" w:rsidRDefault="000532A6" w:rsidP="000532A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Инициалы и фамилия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2A6" w:rsidRPr="000532A6" w:rsidRDefault="000532A6" w:rsidP="000532A6">
            <w:pPr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0532A6" w:rsidRPr="000532A6" w:rsidTr="00BA42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0" w:type="dxa"/>
        </w:trPr>
        <w:tc>
          <w:tcPr>
            <w:tcW w:w="3047" w:type="dxa"/>
            <w:gridSpan w:val="3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A6" w:rsidRPr="000532A6" w:rsidRDefault="000532A6" w:rsidP="00BA42D2">
            <w:pPr>
              <w:ind w:hanging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ind w:left="-138" w:firstLine="138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Дата</w:t>
            </w:r>
          </w:p>
          <w:p w:rsidR="000532A6" w:rsidRPr="000532A6" w:rsidRDefault="000532A6" w:rsidP="000532A6">
            <w:pPr>
              <w:ind w:left="-138" w:firstLine="138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согласования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32A6" w:rsidRPr="000532A6" w:rsidRDefault="000532A6" w:rsidP="00BA42D2">
            <w:pPr>
              <w:ind w:left="1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0532A6" w:rsidRPr="000532A6" w:rsidTr="00BA42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0" w:type="dxa"/>
        </w:trPr>
        <w:tc>
          <w:tcPr>
            <w:tcW w:w="30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Министра</w:t>
            </w:r>
          </w:p>
          <w:p w:rsidR="000532A6" w:rsidRPr="000532A6" w:rsidRDefault="000532A6" w:rsidP="000532A6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здравоохранения</w:t>
            </w: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Е.В. Ютяева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0532A6" w:rsidRPr="000532A6" w:rsidTr="00BA42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0" w:type="dxa"/>
        </w:trPr>
        <w:tc>
          <w:tcPr>
            <w:tcW w:w="30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Министра</w:t>
            </w:r>
          </w:p>
          <w:p w:rsidR="000532A6" w:rsidRPr="000532A6" w:rsidRDefault="000532A6" w:rsidP="000532A6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здравоохранения</w:t>
            </w: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Д.А. Демидов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30724A" w:rsidRPr="000532A6" w:rsidTr="00BA42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0" w:type="dxa"/>
        </w:trPr>
        <w:tc>
          <w:tcPr>
            <w:tcW w:w="30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724A" w:rsidRPr="0030724A" w:rsidRDefault="0030724A" w:rsidP="0030724A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0724A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Министра</w:t>
            </w:r>
          </w:p>
          <w:p w:rsidR="0030724A" w:rsidRPr="000532A6" w:rsidRDefault="0030724A" w:rsidP="0030724A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30724A">
              <w:rPr>
                <w:rFonts w:ascii="Liberation Serif" w:eastAsia="Times New Roman" w:hAnsi="Liberation Serif" w:cs="Liberation Serif"/>
                <w:sz w:val="24"/>
                <w:szCs w:val="24"/>
              </w:rPr>
              <w:t>здравоохранения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24A" w:rsidRDefault="0030724A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А.В. Шастин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A" w:rsidRPr="000532A6" w:rsidRDefault="0030724A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A" w:rsidRPr="000532A6" w:rsidRDefault="0030724A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724A" w:rsidRPr="000532A6" w:rsidRDefault="0030724A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0532A6" w:rsidRPr="000532A6" w:rsidTr="00BA42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0" w:type="dxa"/>
        </w:trPr>
        <w:tc>
          <w:tcPr>
            <w:tcW w:w="30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Начальник отдела организации специализированной медицинской помощи 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А.В. Столин</w:t>
            </w:r>
          </w:p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0532A6" w:rsidRPr="000532A6" w:rsidTr="00BA42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0" w:type="dxa"/>
          <w:trHeight w:val="572"/>
        </w:trPr>
        <w:tc>
          <w:tcPr>
            <w:tcW w:w="30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32A6" w:rsidRPr="000532A6" w:rsidRDefault="000532A6" w:rsidP="00413814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Начальник отдела организации первичной медицинской помощи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И.И. Петрунин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30724A" w:rsidRPr="000532A6" w:rsidTr="00BA42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0" w:type="dxa"/>
          <w:trHeight w:val="572"/>
        </w:trPr>
        <w:tc>
          <w:tcPr>
            <w:tcW w:w="30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724A" w:rsidRPr="000532A6" w:rsidRDefault="0030724A" w:rsidP="00413814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Начальник информационно-аналитического отдела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24A" w:rsidRPr="000532A6" w:rsidRDefault="0030724A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И.М. Грязнов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A" w:rsidRPr="000532A6" w:rsidRDefault="0030724A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A" w:rsidRPr="000532A6" w:rsidRDefault="0030724A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724A" w:rsidRPr="000532A6" w:rsidRDefault="0030724A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0532A6" w:rsidRPr="000532A6" w:rsidTr="000344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0" w:type="dxa"/>
        </w:trPr>
        <w:tc>
          <w:tcPr>
            <w:tcW w:w="30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Начальник юридического</w:t>
            </w:r>
          </w:p>
          <w:p w:rsidR="000532A6" w:rsidRPr="000532A6" w:rsidRDefault="000532A6" w:rsidP="000532A6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2A6" w:rsidRPr="000532A6" w:rsidRDefault="000532A6" w:rsidP="00034403">
            <w:pPr>
              <w:spacing w:after="0" w:line="240" w:lineRule="auto"/>
              <w:ind w:left="-567" w:firstLine="56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sz w:val="24"/>
                <w:szCs w:val="24"/>
              </w:rPr>
              <w:t>С.О. Белошевич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0532A6" w:rsidRPr="000532A6" w:rsidRDefault="000532A6" w:rsidP="000532A6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</w:p>
    <w:p w:rsidR="000532A6" w:rsidRPr="000532A6" w:rsidRDefault="000532A6" w:rsidP="000532A6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</w:p>
    <w:p w:rsidR="000532A6" w:rsidRPr="000532A6" w:rsidRDefault="000532A6" w:rsidP="000532A6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  <w:r w:rsidRPr="000532A6">
        <w:rPr>
          <w:rFonts w:ascii="Liberation Serif" w:eastAsia="Times New Roman" w:hAnsi="Liberation Serif" w:cs="Liberation Serif"/>
          <w:b/>
          <w:sz w:val="24"/>
          <w:szCs w:val="24"/>
        </w:rPr>
        <w:t>Исполнитель, тел.:</w:t>
      </w:r>
      <w:r w:rsidRPr="000532A6">
        <w:rPr>
          <w:rFonts w:ascii="Liberation Serif" w:eastAsia="Times New Roman" w:hAnsi="Liberation Serif" w:cs="Liberation Serif"/>
          <w:sz w:val="24"/>
          <w:szCs w:val="24"/>
        </w:rPr>
        <w:t xml:space="preserve"> главный специалист отдела организации специализированной медицинской помощи Кандинская Е.В. (343) 312-00-03 (доб. 966)</w:t>
      </w:r>
    </w:p>
    <w:p w:rsidR="000532A6" w:rsidRPr="000532A6" w:rsidRDefault="000532A6" w:rsidP="000532A6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W w:w="4288" w:type="dxa"/>
        <w:tblLook w:val="04A0" w:firstRow="1" w:lastRow="0" w:firstColumn="1" w:lastColumn="0" w:noHBand="0" w:noVBand="1"/>
      </w:tblPr>
      <w:tblGrid>
        <w:gridCol w:w="4288"/>
      </w:tblGrid>
      <w:tr w:rsidR="000532A6" w:rsidRPr="000532A6" w:rsidTr="00D30383">
        <w:trPr>
          <w:trHeight w:val="316"/>
        </w:trPr>
        <w:tc>
          <w:tcPr>
            <w:tcW w:w="4288" w:type="dxa"/>
          </w:tcPr>
          <w:p w:rsidR="000532A6" w:rsidRPr="000532A6" w:rsidRDefault="000532A6" w:rsidP="000532A6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532A6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Приказ разослать:</w:t>
            </w:r>
          </w:p>
        </w:tc>
      </w:tr>
    </w:tbl>
    <w:p w:rsidR="000532A6" w:rsidRPr="00CE656C" w:rsidRDefault="000532A6" w:rsidP="000532A6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  <w:r w:rsidRPr="000532A6">
        <w:rPr>
          <w:rFonts w:ascii="Liberation Serif" w:eastAsia="Times New Roman" w:hAnsi="Liberation Serif" w:cs="Liberation Serif"/>
          <w:sz w:val="24"/>
          <w:szCs w:val="24"/>
        </w:rPr>
        <w:t>Сайт МЗ СО</w:t>
      </w:r>
      <w:r w:rsidR="006C309D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CE656C">
        <w:rPr>
          <w:rFonts w:ascii="Liberation Serif" w:eastAsia="Times New Roman" w:hAnsi="Liberation Serif" w:cs="Liberation Serif"/>
          <w:sz w:val="24"/>
          <w:szCs w:val="24"/>
        </w:rPr>
        <w:t xml:space="preserve">(чек-листы в формате </w:t>
      </w:r>
      <w:r w:rsidR="00CE656C">
        <w:rPr>
          <w:rFonts w:ascii="Liberation Serif" w:eastAsia="Times New Roman" w:hAnsi="Liberation Serif" w:cs="Liberation Serif"/>
          <w:sz w:val="24"/>
          <w:szCs w:val="24"/>
          <w:lang w:val="en-US"/>
        </w:rPr>
        <w:t>EXCEL</w:t>
      </w:r>
      <w:r w:rsidR="00CE656C" w:rsidRPr="00CE656C">
        <w:rPr>
          <w:rFonts w:ascii="Liberation Serif" w:eastAsia="Times New Roman" w:hAnsi="Liberation Serif" w:cs="Liberation Serif"/>
          <w:sz w:val="24"/>
          <w:szCs w:val="24"/>
        </w:rPr>
        <w:t>)</w:t>
      </w:r>
    </w:p>
    <w:p w:rsidR="000532A6" w:rsidRPr="000532A6" w:rsidRDefault="000532A6" w:rsidP="000532A6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  <w:r w:rsidRPr="000532A6">
        <w:rPr>
          <w:rFonts w:ascii="Liberation Serif" w:eastAsia="Times New Roman" w:hAnsi="Liberation Serif" w:cs="Liberation Serif"/>
          <w:sz w:val="24"/>
          <w:szCs w:val="24"/>
        </w:rPr>
        <w:t>отдел территориального развития</w:t>
      </w:r>
    </w:p>
    <w:p w:rsidR="000532A6" w:rsidRPr="000532A6" w:rsidRDefault="000532A6" w:rsidP="000532A6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  <w:r w:rsidRPr="000532A6">
        <w:rPr>
          <w:rFonts w:ascii="Liberation Serif" w:eastAsia="Times New Roman" w:hAnsi="Liberation Serif" w:cs="Liberation Serif"/>
          <w:sz w:val="24"/>
          <w:szCs w:val="24"/>
        </w:rPr>
        <w:t>отдел организации первичной медицинской помощи</w:t>
      </w:r>
    </w:p>
    <w:p w:rsidR="000532A6" w:rsidRDefault="000532A6" w:rsidP="000532A6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  <w:r w:rsidRPr="000532A6">
        <w:rPr>
          <w:rFonts w:ascii="Liberation Serif" w:eastAsia="Times New Roman" w:hAnsi="Liberation Serif" w:cs="Liberation Serif"/>
          <w:sz w:val="24"/>
          <w:szCs w:val="24"/>
        </w:rPr>
        <w:t>отдел организации специализированной медицинской помощи</w:t>
      </w:r>
    </w:p>
    <w:p w:rsidR="0042012C" w:rsidRPr="000532A6" w:rsidRDefault="0042012C" w:rsidP="0042012C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  <w:r w:rsidRPr="000532A6">
        <w:rPr>
          <w:rFonts w:ascii="Liberation Serif" w:eastAsia="Times New Roman" w:hAnsi="Liberation Serif" w:cs="Liberation Serif"/>
          <w:sz w:val="24"/>
          <w:szCs w:val="24"/>
        </w:rPr>
        <w:t>ТФОМС СО</w:t>
      </w:r>
    </w:p>
    <w:p w:rsidR="000532A6" w:rsidRDefault="000532A6" w:rsidP="0042012C">
      <w:pPr>
        <w:spacing w:after="0" w:line="240" w:lineRule="auto"/>
        <w:ind w:left="567" w:hanging="567"/>
        <w:rPr>
          <w:rFonts w:ascii="Liberation Serif" w:eastAsia="Times New Roman" w:hAnsi="Liberation Serif" w:cs="Liberation Serif"/>
          <w:sz w:val="24"/>
          <w:szCs w:val="24"/>
        </w:rPr>
      </w:pPr>
      <w:r w:rsidRPr="000532A6">
        <w:rPr>
          <w:rFonts w:ascii="Liberation Serif" w:eastAsia="Times New Roman" w:hAnsi="Liberation Serif" w:cs="Liberation Serif"/>
          <w:sz w:val="24"/>
          <w:szCs w:val="24"/>
        </w:rPr>
        <w:t>медицинские организации Свердловской области</w:t>
      </w:r>
      <w:r w:rsidR="00D52446">
        <w:rPr>
          <w:rFonts w:ascii="Liberation Serif" w:eastAsia="Times New Roman" w:hAnsi="Liberation Serif" w:cs="Liberation Serif"/>
          <w:sz w:val="24"/>
          <w:szCs w:val="24"/>
        </w:rPr>
        <w:t>, в том числе учреждения ФМБА</w:t>
      </w:r>
    </w:p>
    <w:p w:rsidR="000532A6" w:rsidRDefault="000532A6" w:rsidP="000532A6"/>
    <w:sectPr w:rsidR="000532A6" w:rsidSect="006D61A7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211" w:rsidRDefault="00DC7211" w:rsidP="008963FE">
      <w:pPr>
        <w:spacing w:after="0" w:line="240" w:lineRule="auto"/>
      </w:pPr>
      <w:r>
        <w:separator/>
      </w:r>
    </w:p>
  </w:endnote>
  <w:endnote w:type="continuationSeparator" w:id="0">
    <w:p w:rsidR="00DC7211" w:rsidRDefault="00DC7211" w:rsidP="0089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211" w:rsidRDefault="00DC7211" w:rsidP="008963FE">
      <w:pPr>
        <w:spacing w:after="0" w:line="240" w:lineRule="auto"/>
      </w:pPr>
      <w:r>
        <w:separator/>
      </w:r>
    </w:p>
  </w:footnote>
  <w:footnote w:type="continuationSeparator" w:id="0">
    <w:p w:rsidR="00DC7211" w:rsidRDefault="00DC7211" w:rsidP="0089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97357"/>
      <w:docPartObj>
        <w:docPartGallery w:val="Page Numbers (Top of Page)"/>
        <w:docPartUnique/>
      </w:docPartObj>
    </w:sdtPr>
    <w:sdtEndPr/>
    <w:sdtContent>
      <w:p w:rsidR="00B05A5E" w:rsidRDefault="00B05A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1A7">
          <w:rPr>
            <w:noProof/>
          </w:rPr>
          <w:t>17</w:t>
        </w:r>
        <w:r>
          <w:fldChar w:fldCharType="end"/>
        </w:r>
      </w:p>
    </w:sdtContent>
  </w:sdt>
  <w:p w:rsidR="00B05A5E" w:rsidRDefault="00B05A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C85"/>
    <w:multiLevelType w:val="hybridMultilevel"/>
    <w:tmpl w:val="81CAA21E"/>
    <w:lvl w:ilvl="0" w:tplc="29F4F4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640A4E"/>
    <w:multiLevelType w:val="hybridMultilevel"/>
    <w:tmpl w:val="12DA7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19C8"/>
    <w:multiLevelType w:val="hybridMultilevel"/>
    <w:tmpl w:val="EFA41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367E"/>
    <w:multiLevelType w:val="hybridMultilevel"/>
    <w:tmpl w:val="44087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1EA1"/>
    <w:multiLevelType w:val="hybridMultilevel"/>
    <w:tmpl w:val="55BEBED8"/>
    <w:lvl w:ilvl="0" w:tplc="2A2EB2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5B3295"/>
    <w:multiLevelType w:val="multilevel"/>
    <w:tmpl w:val="6B96E8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decimal"/>
      <w:lvlText w:val="%9)"/>
      <w:lvlJc w:val="left"/>
      <w:pPr>
        <w:ind w:left="6480" w:hanging="360"/>
      </w:pPr>
    </w:lvl>
  </w:abstractNum>
  <w:abstractNum w:abstractNumId="6" w15:restartNumberingAfterBreak="0">
    <w:nsid w:val="2E133DAF"/>
    <w:multiLevelType w:val="hybridMultilevel"/>
    <w:tmpl w:val="26CC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61C8"/>
    <w:multiLevelType w:val="hybridMultilevel"/>
    <w:tmpl w:val="95E03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57882"/>
    <w:multiLevelType w:val="hybridMultilevel"/>
    <w:tmpl w:val="BED68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F7A5B"/>
    <w:multiLevelType w:val="hybridMultilevel"/>
    <w:tmpl w:val="B5D656DE"/>
    <w:lvl w:ilvl="0" w:tplc="3C6C60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3ED1AF1"/>
    <w:multiLevelType w:val="hybridMultilevel"/>
    <w:tmpl w:val="E91EE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F56537"/>
    <w:multiLevelType w:val="hybridMultilevel"/>
    <w:tmpl w:val="3E1C4314"/>
    <w:lvl w:ilvl="0" w:tplc="9C0A954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2CF040E"/>
    <w:multiLevelType w:val="hybridMultilevel"/>
    <w:tmpl w:val="F5126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25502"/>
    <w:multiLevelType w:val="hybridMultilevel"/>
    <w:tmpl w:val="81CAA21E"/>
    <w:lvl w:ilvl="0" w:tplc="29F4F4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71600EF"/>
    <w:multiLevelType w:val="hybridMultilevel"/>
    <w:tmpl w:val="81CAA21E"/>
    <w:lvl w:ilvl="0" w:tplc="29F4F4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C2D519E"/>
    <w:multiLevelType w:val="hybridMultilevel"/>
    <w:tmpl w:val="EA740B18"/>
    <w:lvl w:ilvl="0" w:tplc="FABCC2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E25D3"/>
    <w:multiLevelType w:val="hybridMultilevel"/>
    <w:tmpl w:val="E91EE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37CEA"/>
    <w:multiLevelType w:val="hybridMultilevel"/>
    <w:tmpl w:val="A0F0BFCC"/>
    <w:lvl w:ilvl="0" w:tplc="7DEC64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4"/>
  </w:num>
  <w:num w:numId="13">
    <w:abstractNumId w:val="11"/>
  </w:num>
  <w:num w:numId="14">
    <w:abstractNumId w:val="9"/>
  </w:num>
  <w:num w:numId="15">
    <w:abstractNumId w:val="17"/>
  </w:num>
  <w:num w:numId="16">
    <w:abstractNumId w:val="8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6"/>
    <w:rsid w:val="000256F2"/>
    <w:rsid w:val="00027A54"/>
    <w:rsid w:val="00034403"/>
    <w:rsid w:val="000374C0"/>
    <w:rsid w:val="0004259C"/>
    <w:rsid w:val="00044A8F"/>
    <w:rsid w:val="00051A1F"/>
    <w:rsid w:val="000532A6"/>
    <w:rsid w:val="0006228B"/>
    <w:rsid w:val="00084464"/>
    <w:rsid w:val="00090C48"/>
    <w:rsid w:val="000B00AA"/>
    <w:rsid w:val="000B7A6E"/>
    <w:rsid w:val="000C1387"/>
    <w:rsid w:val="000C74AB"/>
    <w:rsid w:val="000D311C"/>
    <w:rsid w:val="000D4BF4"/>
    <w:rsid w:val="000D51B3"/>
    <w:rsid w:val="000D7A03"/>
    <w:rsid w:val="00100CA8"/>
    <w:rsid w:val="00112248"/>
    <w:rsid w:val="001127FB"/>
    <w:rsid w:val="001130EB"/>
    <w:rsid w:val="00113FE9"/>
    <w:rsid w:val="00125CC7"/>
    <w:rsid w:val="00131A87"/>
    <w:rsid w:val="00133994"/>
    <w:rsid w:val="001456A1"/>
    <w:rsid w:val="00147376"/>
    <w:rsid w:val="00154114"/>
    <w:rsid w:val="001579CD"/>
    <w:rsid w:val="001705FB"/>
    <w:rsid w:val="001707B5"/>
    <w:rsid w:val="001722B8"/>
    <w:rsid w:val="001803EB"/>
    <w:rsid w:val="001817B1"/>
    <w:rsid w:val="0019514C"/>
    <w:rsid w:val="00196A0C"/>
    <w:rsid w:val="001A02FA"/>
    <w:rsid w:val="001A5D91"/>
    <w:rsid w:val="001B281C"/>
    <w:rsid w:val="001B2B24"/>
    <w:rsid w:val="001B46BC"/>
    <w:rsid w:val="001B4E59"/>
    <w:rsid w:val="001B7298"/>
    <w:rsid w:val="001C1D93"/>
    <w:rsid w:val="001C3BC5"/>
    <w:rsid w:val="001C65E0"/>
    <w:rsid w:val="001D0B71"/>
    <w:rsid w:val="001D18F6"/>
    <w:rsid w:val="001D3CA1"/>
    <w:rsid w:val="00200CAC"/>
    <w:rsid w:val="00211878"/>
    <w:rsid w:val="00212813"/>
    <w:rsid w:val="002149F7"/>
    <w:rsid w:val="002213F1"/>
    <w:rsid w:val="0023486D"/>
    <w:rsid w:val="00235C44"/>
    <w:rsid w:val="0023701A"/>
    <w:rsid w:val="00255482"/>
    <w:rsid w:val="002667E6"/>
    <w:rsid w:val="00275261"/>
    <w:rsid w:val="00281114"/>
    <w:rsid w:val="00290033"/>
    <w:rsid w:val="00291AFE"/>
    <w:rsid w:val="00296727"/>
    <w:rsid w:val="00296891"/>
    <w:rsid w:val="002A081C"/>
    <w:rsid w:val="002A7D8C"/>
    <w:rsid w:val="002B01F4"/>
    <w:rsid w:val="002B285B"/>
    <w:rsid w:val="002B392C"/>
    <w:rsid w:val="002C2F9C"/>
    <w:rsid w:val="002E0460"/>
    <w:rsid w:val="002E230B"/>
    <w:rsid w:val="002E32FC"/>
    <w:rsid w:val="002E3975"/>
    <w:rsid w:val="002E3AA6"/>
    <w:rsid w:val="002E55A6"/>
    <w:rsid w:val="002E7148"/>
    <w:rsid w:val="002F0641"/>
    <w:rsid w:val="002F08A8"/>
    <w:rsid w:val="002F4A9A"/>
    <w:rsid w:val="002F50A4"/>
    <w:rsid w:val="002F751B"/>
    <w:rsid w:val="0030072E"/>
    <w:rsid w:val="00305BE2"/>
    <w:rsid w:val="0030724A"/>
    <w:rsid w:val="00312183"/>
    <w:rsid w:val="0031251B"/>
    <w:rsid w:val="00324F96"/>
    <w:rsid w:val="00325900"/>
    <w:rsid w:val="003305F6"/>
    <w:rsid w:val="00333930"/>
    <w:rsid w:val="00336788"/>
    <w:rsid w:val="00345DE0"/>
    <w:rsid w:val="00346490"/>
    <w:rsid w:val="00360FAE"/>
    <w:rsid w:val="003632F9"/>
    <w:rsid w:val="00363997"/>
    <w:rsid w:val="00366751"/>
    <w:rsid w:val="0037075B"/>
    <w:rsid w:val="003823FD"/>
    <w:rsid w:val="00387794"/>
    <w:rsid w:val="003936D0"/>
    <w:rsid w:val="00397BDD"/>
    <w:rsid w:val="003A6538"/>
    <w:rsid w:val="003A6916"/>
    <w:rsid w:val="003C2380"/>
    <w:rsid w:val="003D2355"/>
    <w:rsid w:val="003D2AE3"/>
    <w:rsid w:val="003F2A46"/>
    <w:rsid w:val="003F2C4B"/>
    <w:rsid w:val="003F5B61"/>
    <w:rsid w:val="00401291"/>
    <w:rsid w:val="00406A9B"/>
    <w:rsid w:val="00406CAD"/>
    <w:rsid w:val="00413814"/>
    <w:rsid w:val="004154FA"/>
    <w:rsid w:val="00417D4F"/>
    <w:rsid w:val="0042012C"/>
    <w:rsid w:val="00424E53"/>
    <w:rsid w:val="00435438"/>
    <w:rsid w:val="004376D3"/>
    <w:rsid w:val="00455F0C"/>
    <w:rsid w:val="004606C7"/>
    <w:rsid w:val="004607BA"/>
    <w:rsid w:val="00467239"/>
    <w:rsid w:val="00472FF6"/>
    <w:rsid w:val="004756EE"/>
    <w:rsid w:val="00476171"/>
    <w:rsid w:val="00477E83"/>
    <w:rsid w:val="0048074A"/>
    <w:rsid w:val="00490165"/>
    <w:rsid w:val="00493C37"/>
    <w:rsid w:val="004956D9"/>
    <w:rsid w:val="004A0CFD"/>
    <w:rsid w:val="004A1D49"/>
    <w:rsid w:val="004A41BC"/>
    <w:rsid w:val="004B06C5"/>
    <w:rsid w:val="004B306C"/>
    <w:rsid w:val="004B6FDB"/>
    <w:rsid w:val="004C0E67"/>
    <w:rsid w:val="004E74F4"/>
    <w:rsid w:val="004F33B3"/>
    <w:rsid w:val="004F7256"/>
    <w:rsid w:val="004F79F5"/>
    <w:rsid w:val="00512B63"/>
    <w:rsid w:val="00533283"/>
    <w:rsid w:val="00534260"/>
    <w:rsid w:val="00544FC5"/>
    <w:rsid w:val="0055379E"/>
    <w:rsid w:val="00556573"/>
    <w:rsid w:val="00556E8C"/>
    <w:rsid w:val="005617C0"/>
    <w:rsid w:val="00566483"/>
    <w:rsid w:val="00570338"/>
    <w:rsid w:val="00571873"/>
    <w:rsid w:val="005730BF"/>
    <w:rsid w:val="00574F46"/>
    <w:rsid w:val="00597A35"/>
    <w:rsid w:val="005B4B81"/>
    <w:rsid w:val="005C145D"/>
    <w:rsid w:val="005C5A13"/>
    <w:rsid w:val="005D465D"/>
    <w:rsid w:val="005E1A90"/>
    <w:rsid w:val="005E24FE"/>
    <w:rsid w:val="005E259B"/>
    <w:rsid w:val="005E2D2E"/>
    <w:rsid w:val="005E54B8"/>
    <w:rsid w:val="005E7E50"/>
    <w:rsid w:val="005E7E63"/>
    <w:rsid w:val="005F1026"/>
    <w:rsid w:val="005F1B42"/>
    <w:rsid w:val="005F3D17"/>
    <w:rsid w:val="0060171D"/>
    <w:rsid w:val="006027AC"/>
    <w:rsid w:val="00612D73"/>
    <w:rsid w:val="00613BE4"/>
    <w:rsid w:val="00620E48"/>
    <w:rsid w:val="0062145C"/>
    <w:rsid w:val="006222E9"/>
    <w:rsid w:val="006274C5"/>
    <w:rsid w:val="0063072F"/>
    <w:rsid w:val="00632B20"/>
    <w:rsid w:val="00643140"/>
    <w:rsid w:val="006511CA"/>
    <w:rsid w:val="00654611"/>
    <w:rsid w:val="00663087"/>
    <w:rsid w:val="00666F3B"/>
    <w:rsid w:val="00671BE9"/>
    <w:rsid w:val="00673857"/>
    <w:rsid w:val="0067467B"/>
    <w:rsid w:val="00677F53"/>
    <w:rsid w:val="006A009B"/>
    <w:rsid w:val="006A5047"/>
    <w:rsid w:val="006C2FB7"/>
    <w:rsid w:val="006C309D"/>
    <w:rsid w:val="006C5DE5"/>
    <w:rsid w:val="006D61A7"/>
    <w:rsid w:val="006D636F"/>
    <w:rsid w:val="006E60EA"/>
    <w:rsid w:val="006E6453"/>
    <w:rsid w:val="006E697F"/>
    <w:rsid w:val="006E7A0B"/>
    <w:rsid w:val="006F7A3D"/>
    <w:rsid w:val="00700B3A"/>
    <w:rsid w:val="00703BE2"/>
    <w:rsid w:val="007045B3"/>
    <w:rsid w:val="007125CD"/>
    <w:rsid w:val="00716F72"/>
    <w:rsid w:val="00732269"/>
    <w:rsid w:val="007403F5"/>
    <w:rsid w:val="007449C2"/>
    <w:rsid w:val="00744F37"/>
    <w:rsid w:val="00755ED2"/>
    <w:rsid w:val="007632B2"/>
    <w:rsid w:val="00773F59"/>
    <w:rsid w:val="007747A9"/>
    <w:rsid w:val="007944A9"/>
    <w:rsid w:val="007A3696"/>
    <w:rsid w:val="007A5B02"/>
    <w:rsid w:val="007B4DE7"/>
    <w:rsid w:val="007C4B9B"/>
    <w:rsid w:val="007D3291"/>
    <w:rsid w:val="007D5125"/>
    <w:rsid w:val="007E279D"/>
    <w:rsid w:val="007E7509"/>
    <w:rsid w:val="007F36C7"/>
    <w:rsid w:val="00807043"/>
    <w:rsid w:val="008129E0"/>
    <w:rsid w:val="00814B9B"/>
    <w:rsid w:val="0081610A"/>
    <w:rsid w:val="00825B17"/>
    <w:rsid w:val="008271EB"/>
    <w:rsid w:val="0082748E"/>
    <w:rsid w:val="008412D6"/>
    <w:rsid w:val="008430D8"/>
    <w:rsid w:val="00843A9F"/>
    <w:rsid w:val="00845FE1"/>
    <w:rsid w:val="00847E99"/>
    <w:rsid w:val="00855C86"/>
    <w:rsid w:val="00857BF4"/>
    <w:rsid w:val="008602C5"/>
    <w:rsid w:val="00862B45"/>
    <w:rsid w:val="008811C0"/>
    <w:rsid w:val="00882990"/>
    <w:rsid w:val="00883C0C"/>
    <w:rsid w:val="00883D13"/>
    <w:rsid w:val="0089599C"/>
    <w:rsid w:val="008963FE"/>
    <w:rsid w:val="0089776D"/>
    <w:rsid w:val="008A5B73"/>
    <w:rsid w:val="008A7EF4"/>
    <w:rsid w:val="008B48F7"/>
    <w:rsid w:val="008C166F"/>
    <w:rsid w:val="008C2F8C"/>
    <w:rsid w:val="008C45ED"/>
    <w:rsid w:val="008D4D22"/>
    <w:rsid w:val="008D6BE6"/>
    <w:rsid w:val="008E0C95"/>
    <w:rsid w:val="008E1783"/>
    <w:rsid w:val="008E1F27"/>
    <w:rsid w:val="008E21CC"/>
    <w:rsid w:val="008E2607"/>
    <w:rsid w:val="008E7C7A"/>
    <w:rsid w:val="008F3093"/>
    <w:rsid w:val="009049F0"/>
    <w:rsid w:val="00910C0E"/>
    <w:rsid w:val="00915F51"/>
    <w:rsid w:val="00922A20"/>
    <w:rsid w:val="0092379D"/>
    <w:rsid w:val="00930F2B"/>
    <w:rsid w:val="00933C24"/>
    <w:rsid w:val="009474D8"/>
    <w:rsid w:val="00947849"/>
    <w:rsid w:val="00950805"/>
    <w:rsid w:val="00953F8D"/>
    <w:rsid w:val="00964408"/>
    <w:rsid w:val="00976F38"/>
    <w:rsid w:val="00987762"/>
    <w:rsid w:val="009A4BBF"/>
    <w:rsid w:val="009B43A7"/>
    <w:rsid w:val="009B6F38"/>
    <w:rsid w:val="009B7C5C"/>
    <w:rsid w:val="009C2278"/>
    <w:rsid w:val="009C5E4A"/>
    <w:rsid w:val="009D2914"/>
    <w:rsid w:val="009D38D0"/>
    <w:rsid w:val="009D3A86"/>
    <w:rsid w:val="009D5339"/>
    <w:rsid w:val="009D5654"/>
    <w:rsid w:val="009D5ACE"/>
    <w:rsid w:val="009E0E76"/>
    <w:rsid w:val="009E10CC"/>
    <w:rsid w:val="009E47CE"/>
    <w:rsid w:val="009E57B5"/>
    <w:rsid w:val="009F5C91"/>
    <w:rsid w:val="00A079C2"/>
    <w:rsid w:val="00A16E46"/>
    <w:rsid w:val="00A2162C"/>
    <w:rsid w:val="00A21FED"/>
    <w:rsid w:val="00A23BCC"/>
    <w:rsid w:val="00A23ECF"/>
    <w:rsid w:val="00A246D2"/>
    <w:rsid w:val="00A25599"/>
    <w:rsid w:val="00A27FD6"/>
    <w:rsid w:val="00A305F6"/>
    <w:rsid w:val="00A70C71"/>
    <w:rsid w:val="00A723A1"/>
    <w:rsid w:val="00A74F1B"/>
    <w:rsid w:val="00A76E3C"/>
    <w:rsid w:val="00A8342A"/>
    <w:rsid w:val="00A87684"/>
    <w:rsid w:val="00AA2EE5"/>
    <w:rsid w:val="00AA4F89"/>
    <w:rsid w:val="00AA6D58"/>
    <w:rsid w:val="00AA6FD3"/>
    <w:rsid w:val="00AB3492"/>
    <w:rsid w:val="00AB4A55"/>
    <w:rsid w:val="00AC2840"/>
    <w:rsid w:val="00AC6A0F"/>
    <w:rsid w:val="00AF09FF"/>
    <w:rsid w:val="00AF33A8"/>
    <w:rsid w:val="00B041C7"/>
    <w:rsid w:val="00B043E0"/>
    <w:rsid w:val="00B05A5E"/>
    <w:rsid w:val="00B16A98"/>
    <w:rsid w:val="00B308A7"/>
    <w:rsid w:val="00B32833"/>
    <w:rsid w:val="00B3295B"/>
    <w:rsid w:val="00B36665"/>
    <w:rsid w:val="00B36707"/>
    <w:rsid w:val="00B40BA8"/>
    <w:rsid w:val="00B411E7"/>
    <w:rsid w:val="00B43F2F"/>
    <w:rsid w:val="00B47D3E"/>
    <w:rsid w:val="00B51FE3"/>
    <w:rsid w:val="00B531F4"/>
    <w:rsid w:val="00B54803"/>
    <w:rsid w:val="00B553F0"/>
    <w:rsid w:val="00B55EEA"/>
    <w:rsid w:val="00B5610F"/>
    <w:rsid w:val="00B5723C"/>
    <w:rsid w:val="00B60F99"/>
    <w:rsid w:val="00B6571C"/>
    <w:rsid w:val="00B72111"/>
    <w:rsid w:val="00B77AEA"/>
    <w:rsid w:val="00B84FBD"/>
    <w:rsid w:val="00B85FF3"/>
    <w:rsid w:val="00BA42D2"/>
    <w:rsid w:val="00BA5D18"/>
    <w:rsid w:val="00BA746A"/>
    <w:rsid w:val="00BB6746"/>
    <w:rsid w:val="00BC173D"/>
    <w:rsid w:val="00BD72E3"/>
    <w:rsid w:val="00BE03F5"/>
    <w:rsid w:val="00BE17AA"/>
    <w:rsid w:val="00BE3713"/>
    <w:rsid w:val="00BF3612"/>
    <w:rsid w:val="00C07CB6"/>
    <w:rsid w:val="00C170F1"/>
    <w:rsid w:val="00C175CC"/>
    <w:rsid w:val="00C26074"/>
    <w:rsid w:val="00C31EC9"/>
    <w:rsid w:val="00C47004"/>
    <w:rsid w:val="00C61168"/>
    <w:rsid w:val="00C744C5"/>
    <w:rsid w:val="00C8139C"/>
    <w:rsid w:val="00CB0EF9"/>
    <w:rsid w:val="00CB7311"/>
    <w:rsid w:val="00CC2BA1"/>
    <w:rsid w:val="00CD2028"/>
    <w:rsid w:val="00CE0480"/>
    <w:rsid w:val="00CE10CF"/>
    <w:rsid w:val="00CE2031"/>
    <w:rsid w:val="00CE656C"/>
    <w:rsid w:val="00CE716C"/>
    <w:rsid w:val="00CF02AD"/>
    <w:rsid w:val="00CF5D27"/>
    <w:rsid w:val="00CF5ECE"/>
    <w:rsid w:val="00CF7B5F"/>
    <w:rsid w:val="00D04FC5"/>
    <w:rsid w:val="00D16276"/>
    <w:rsid w:val="00D2120B"/>
    <w:rsid w:val="00D21C96"/>
    <w:rsid w:val="00D232D4"/>
    <w:rsid w:val="00D30383"/>
    <w:rsid w:val="00D31CD6"/>
    <w:rsid w:val="00D36113"/>
    <w:rsid w:val="00D375B1"/>
    <w:rsid w:val="00D43D2B"/>
    <w:rsid w:val="00D44A53"/>
    <w:rsid w:val="00D52446"/>
    <w:rsid w:val="00D529C3"/>
    <w:rsid w:val="00D52C88"/>
    <w:rsid w:val="00D5387B"/>
    <w:rsid w:val="00D5467F"/>
    <w:rsid w:val="00D55A2D"/>
    <w:rsid w:val="00D55DEF"/>
    <w:rsid w:val="00D571B1"/>
    <w:rsid w:val="00D66133"/>
    <w:rsid w:val="00D67054"/>
    <w:rsid w:val="00D6711F"/>
    <w:rsid w:val="00D70E7E"/>
    <w:rsid w:val="00D75652"/>
    <w:rsid w:val="00D876C3"/>
    <w:rsid w:val="00D94E40"/>
    <w:rsid w:val="00DA1EB8"/>
    <w:rsid w:val="00DA511F"/>
    <w:rsid w:val="00DA5BDF"/>
    <w:rsid w:val="00DA692F"/>
    <w:rsid w:val="00DB1663"/>
    <w:rsid w:val="00DB1C0C"/>
    <w:rsid w:val="00DC2D59"/>
    <w:rsid w:val="00DC2E88"/>
    <w:rsid w:val="00DC3F5F"/>
    <w:rsid w:val="00DC7211"/>
    <w:rsid w:val="00DD0474"/>
    <w:rsid w:val="00DD5DA2"/>
    <w:rsid w:val="00DD6EA2"/>
    <w:rsid w:val="00DE21A7"/>
    <w:rsid w:val="00DE45E4"/>
    <w:rsid w:val="00DE7D80"/>
    <w:rsid w:val="00DF0B64"/>
    <w:rsid w:val="00DF56C9"/>
    <w:rsid w:val="00E06C1B"/>
    <w:rsid w:val="00E14085"/>
    <w:rsid w:val="00E24AE4"/>
    <w:rsid w:val="00E31D36"/>
    <w:rsid w:val="00E41FA0"/>
    <w:rsid w:val="00E429EE"/>
    <w:rsid w:val="00E429FE"/>
    <w:rsid w:val="00E4637B"/>
    <w:rsid w:val="00E5726C"/>
    <w:rsid w:val="00E61845"/>
    <w:rsid w:val="00E61C8D"/>
    <w:rsid w:val="00E61D08"/>
    <w:rsid w:val="00E71314"/>
    <w:rsid w:val="00E71ECE"/>
    <w:rsid w:val="00E737CF"/>
    <w:rsid w:val="00E7438E"/>
    <w:rsid w:val="00E80FF6"/>
    <w:rsid w:val="00E85FDE"/>
    <w:rsid w:val="00E942AA"/>
    <w:rsid w:val="00EB7AD2"/>
    <w:rsid w:val="00EC7FC6"/>
    <w:rsid w:val="00ED4D0C"/>
    <w:rsid w:val="00EF0218"/>
    <w:rsid w:val="00EF3D12"/>
    <w:rsid w:val="00F02455"/>
    <w:rsid w:val="00F02C4C"/>
    <w:rsid w:val="00F03170"/>
    <w:rsid w:val="00F03548"/>
    <w:rsid w:val="00F0738F"/>
    <w:rsid w:val="00F10737"/>
    <w:rsid w:val="00F131D9"/>
    <w:rsid w:val="00F167CF"/>
    <w:rsid w:val="00F247C3"/>
    <w:rsid w:val="00F2662B"/>
    <w:rsid w:val="00F3010F"/>
    <w:rsid w:val="00F54670"/>
    <w:rsid w:val="00F55981"/>
    <w:rsid w:val="00F62D9D"/>
    <w:rsid w:val="00F64F4C"/>
    <w:rsid w:val="00F71529"/>
    <w:rsid w:val="00F826CA"/>
    <w:rsid w:val="00F900DE"/>
    <w:rsid w:val="00FA1352"/>
    <w:rsid w:val="00FA4783"/>
    <w:rsid w:val="00FA5843"/>
    <w:rsid w:val="00FA7F27"/>
    <w:rsid w:val="00FC2B81"/>
    <w:rsid w:val="00FE646A"/>
    <w:rsid w:val="00FE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C10D"/>
  <w15:docId w15:val="{1EDEDDCE-C60C-461D-B318-03158863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7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53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D16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16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62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3FE"/>
  </w:style>
  <w:style w:type="paragraph" w:styleId="a6">
    <w:name w:val="footer"/>
    <w:basedOn w:val="a"/>
    <w:link w:val="a7"/>
    <w:uiPriority w:val="99"/>
    <w:unhideWhenUsed/>
    <w:rsid w:val="0089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3FE"/>
  </w:style>
  <w:style w:type="character" w:customStyle="1" w:styleId="20">
    <w:name w:val="Заголовок 2 Знак"/>
    <w:basedOn w:val="a0"/>
    <w:link w:val="2"/>
    <w:uiPriority w:val="9"/>
    <w:semiHidden/>
    <w:rsid w:val="00E31D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0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9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E3AA6"/>
    <w:rPr>
      <w:color w:val="0563C1" w:themeColor="hyperlink"/>
      <w:u w:val="single"/>
    </w:rPr>
  </w:style>
  <w:style w:type="paragraph" w:customStyle="1" w:styleId="ConsPlusNormal">
    <w:name w:val="ConsPlusNormal"/>
    <w:rsid w:val="00E80FF6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3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F301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01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01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01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01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5699</Words>
  <Characters>32488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Кандинская Елена Владимировна</cp:lastModifiedBy>
  <cp:revision>17</cp:revision>
  <cp:lastPrinted>2023-04-18T09:35:00Z</cp:lastPrinted>
  <dcterms:created xsi:type="dcterms:W3CDTF">2023-04-14T07:29:00Z</dcterms:created>
  <dcterms:modified xsi:type="dcterms:W3CDTF">2023-04-18T09:40:00Z</dcterms:modified>
</cp:coreProperties>
</file>